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总体刚度矩阵_百度百科</w:t>
      </w:r>
      <w:br/>
      <w:hyperlink r:id="rId7" w:history="1">
        <w:r>
          <w:rPr>
            <w:color w:val="2980b9"/>
            <w:u w:val="single"/>
          </w:rPr>
          <w:t xml:space="preserve">https://baike.baidu.com/item/%E6%80%BB%E4%BD%93%E5%88%9A%E5%BA%A6%E7%9F%A9%E9%98%B5/452769</w:t>
        </w:r>
      </w:hyperlink>
    </w:p>
    <w:p>
      <w:pPr>
        <w:pStyle w:val="Heading1"/>
      </w:pPr>
      <w:bookmarkStart w:id="2" w:name="_Toc2"/>
      <w:r>
        <w:t>Article summary:</w:t>
      </w:r>
      <w:bookmarkEnd w:id="2"/>
    </w:p>
    <w:p>
      <w:pPr>
        <w:jc w:val="both"/>
      </w:pPr>
      <w:r>
        <w:rPr/>
        <w:t xml:space="preserve">1. 有限元法是将复杂结构的计算问题转化为简单单元的分析和集合问题。</w:t>
      </w:r>
    </w:p>
    <w:p>
      <w:pPr>
        <w:jc w:val="both"/>
      </w:pPr>
      <w:r>
        <w:rPr/>
        <w:t xml:space="preserve">2. 节点编码包括总码和局部码，用于整合各个单元刚度矩阵形成整体刚度矩阵。</w:t>
      </w:r>
    </w:p>
    <w:p>
      <w:pPr>
        <w:jc w:val="both"/>
      </w:pPr>
      <w:r>
        <w:rPr/>
        <w:t xml:space="preserve">3. 结构刚度矩阵在没有引入边界条件之前是奇异的，引入约束条件后才能使其满秩。</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该文章是一篇关于总体刚度矩阵的简介，主要介绍了有限元法中的离散化和整合过程以及节点编码。然而，该文章存在以下问题：</w:t>
      </w:r>
    </w:p>
    <w:p>
      <w:pPr>
        <w:jc w:val="both"/>
      </w:pPr>
      <w:r>
        <w:rPr/>
        <w:t xml:space="preserve"/>
      </w:r>
    </w:p>
    <w:p>
      <w:pPr>
        <w:jc w:val="both"/>
      </w:pPr>
      <w:r>
        <w:rPr/>
        <w:t xml:space="preserve">1. 缺乏详细解释：该文章对于一些概念和公式只是简单提及，并没有进行详细解释，容易让读者产生困惑。</w:t>
      </w:r>
    </w:p>
    <w:p>
      <w:pPr>
        <w:jc w:val="both"/>
      </w:pPr>
      <w:r>
        <w:rPr/>
        <w:t xml:space="preserve"/>
      </w:r>
    </w:p>
    <w:p>
      <w:pPr>
        <w:jc w:val="both"/>
      </w:pPr>
      <w:r>
        <w:rPr/>
        <w:t xml:space="preserve">2. 缺乏实例说明：该文章没有给出具体的实例来帮助读者更好地理解总体刚度矩阵的应用。</w:t>
      </w:r>
    </w:p>
    <w:p>
      <w:pPr>
        <w:jc w:val="both"/>
      </w:pPr>
      <w:r>
        <w:rPr/>
        <w:t xml:space="preserve"/>
      </w:r>
    </w:p>
    <w:p>
      <w:pPr>
        <w:jc w:val="both"/>
      </w:pPr>
      <w:r>
        <w:rPr/>
        <w:t xml:space="preserve">3. 偏重技术性内容：该文章偏重于技术性内容，缺乏对普通读者友好的语言和表述方式。</w:t>
      </w:r>
    </w:p>
    <w:p>
      <w:pPr>
        <w:jc w:val="both"/>
      </w:pPr>
      <w:r>
        <w:rPr/>
        <w:t xml:space="preserve"/>
      </w:r>
    </w:p>
    <w:p>
      <w:pPr>
        <w:jc w:val="both"/>
      </w:pPr>
      <w:r>
        <w:rPr/>
        <w:t xml:space="preserve">4. 缺乏反驳和争议：该文章没有探讨总体刚度矩阵在实际应用中可能存在的争议和反驳观点，缺乏全面性。</w:t>
      </w:r>
    </w:p>
    <w:p>
      <w:pPr>
        <w:jc w:val="both"/>
      </w:pPr>
      <w:r>
        <w:rPr/>
        <w:t xml:space="preserve"/>
      </w:r>
    </w:p>
    <w:p>
      <w:pPr>
        <w:jc w:val="both"/>
      </w:pPr>
      <w:r>
        <w:rPr/>
        <w:t xml:space="preserve">5. 宣传性质较强：该文章似乎更像是一篇宣传性质的介绍，缺少客观、中立的态度和分析。</w:t>
      </w:r>
    </w:p>
    <w:p>
      <w:pPr>
        <w:jc w:val="both"/>
      </w:pPr>
      <w:r>
        <w:rPr/>
        <w:t xml:space="preserve"/>
      </w:r>
    </w:p>
    <w:p>
      <w:pPr>
        <w:jc w:val="both"/>
      </w:pPr>
      <w:r>
        <w:rPr/>
        <w:t xml:space="preserve">因此，需要对这篇文章进行进一步完善和改进，增加详细解释、实例说明、普通读者友好的语言和表述方式、探讨争议观点等方面。同时，在撰写类似科技专业领域的文章时也需要注意平衡技术性与可读性之间的关系。</w:t>
      </w:r>
    </w:p>
    <w:p>
      <w:pPr>
        <w:pStyle w:val="Heading1"/>
      </w:pPr>
      <w:bookmarkStart w:id="5" w:name="_Toc5"/>
      <w:r>
        <w:t>Topics for further research:</w:t>
      </w:r>
      <w:bookmarkEnd w:id="5"/>
    </w:p>
    <w:p>
      <w:pPr>
        <w:spacing w:after="0"/>
        <w:numPr>
          <w:ilvl w:val="0"/>
          <w:numId w:val="2"/>
        </w:numPr>
      </w:pPr>
      <w:r>
        <w:rPr/>
        <w:t xml:space="preserve">Finite element method (有限元法)
</w:t>
      </w:r>
    </w:p>
    <w:p>
      <w:pPr>
        <w:spacing w:after="0"/>
        <w:numPr>
          <w:ilvl w:val="0"/>
          <w:numId w:val="2"/>
        </w:numPr>
      </w:pPr>
      <w:r>
        <w:rPr/>
        <w:t xml:space="preserve">Discretization and integration process (离散化和整合过程)
</w:t>
      </w:r>
    </w:p>
    <w:p>
      <w:pPr>
        <w:spacing w:after="0"/>
        <w:numPr>
          <w:ilvl w:val="0"/>
          <w:numId w:val="2"/>
        </w:numPr>
      </w:pPr>
      <w:r>
        <w:rPr/>
        <w:t xml:space="preserve">Node coding (节点编码)
</w:t>
      </w:r>
    </w:p>
    <w:p>
      <w:pPr>
        <w:spacing w:after="0"/>
        <w:numPr>
          <w:ilvl w:val="0"/>
          <w:numId w:val="2"/>
        </w:numPr>
      </w:pPr>
      <w:r>
        <w:rPr/>
        <w:t xml:space="preserve">Examples of application (应用实例)
</w:t>
      </w:r>
    </w:p>
    <w:p>
      <w:pPr>
        <w:spacing w:after="0"/>
        <w:numPr>
          <w:ilvl w:val="0"/>
          <w:numId w:val="2"/>
        </w:numPr>
      </w:pPr>
      <w:r>
        <w:rPr/>
        <w:t xml:space="preserve">Controversial viewpoints (争议观点)
</w:t>
      </w:r>
    </w:p>
    <w:p>
      <w:pPr>
        <w:numPr>
          <w:ilvl w:val="0"/>
          <w:numId w:val="2"/>
        </w:numPr>
      </w:pPr>
      <w:r>
        <w:rPr/>
        <w:t xml:space="preserve">Objectivity and neutrality (客观性和中立性)</w:t>
      </w:r>
    </w:p>
    <w:p>
      <w:pPr>
        <w:pStyle w:val="Heading1"/>
      </w:pPr>
      <w:bookmarkStart w:id="6" w:name="_Toc6"/>
      <w:r>
        <w:t>Report location:</w:t>
      </w:r>
      <w:bookmarkEnd w:id="6"/>
    </w:p>
    <w:p>
      <w:hyperlink r:id="rId8" w:history="1">
        <w:r>
          <w:rPr>
            <w:color w:val="2980b9"/>
            <w:u w:val="single"/>
          </w:rPr>
          <w:t xml:space="preserve">https://www.fullpicture.app/item/d8d2647f5a548470c664dbcfece3e93d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EA3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ke.baidu.com/item/%E6%80%BB%E4%BD%93%E5%88%9A%E5%BA%A6%E7%9F%A9%E9%98%B5/452769" TargetMode="External"/><Relationship Id="rId8" Type="http://schemas.openxmlformats.org/officeDocument/2006/relationships/hyperlink" Target="https://www.fullpicture.app/item/d8d2647f5a548470c664dbcfece3e9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2024-01-17T14:00:51+01:00</dcterms:created>
  <dcterms:modified xsi:type="dcterms:W3CDTF">2024-01-17T14:00:51+01:00</dcterms:modified>
</cp:coreProperties>
</file>

<file path=docProps/custom.xml><?xml version="1.0" encoding="utf-8"?>
<Properties xmlns="http://schemas.openxmlformats.org/officeDocument/2006/custom-properties" xmlns:vt="http://schemas.openxmlformats.org/officeDocument/2006/docPropsVTypes"/>
</file>