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 型高压捕获翼 (HCW-V) 空气动力学的理论和数值模拟研究：流体物理学：第 34 卷，第 8 期</w:t>
      </w:r>
      <w:br/>
      <w:hyperlink r:id="rId7" w:history="1">
        <w:r>
          <w:rPr>
            <w:color w:val="2980b9"/>
            <w:u w:val="single"/>
          </w:rPr>
          <w:t xml:space="preserve">https://aip.scitation.org/doi/abs/10.1063/5.0102095</w:t>
        </w:r>
      </w:hyperlink>
    </w:p>
    <w:p>
      <w:pPr>
        <w:pStyle w:val="Heading1"/>
      </w:pPr>
      <w:bookmarkStart w:id="2" w:name="_Toc2"/>
      <w:r>
        <w:t>Article summary:</w:t>
      </w:r>
      <w:bookmarkEnd w:id="2"/>
    </w:p>
    <w:p>
      <w:pPr>
        <w:jc w:val="both"/>
      </w:pPr>
      <w:r>
        <w:rPr/>
        <w:t xml:space="preserve">1. This article presents a new HCW-V configuration based on the existing HCW configuration, which increases lift for high supersonic aircraft.</w:t>
      </w:r>
    </w:p>
    <w:p>
      <w:pPr>
        <w:jc w:val="both"/>
      </w:pPr>
      <w:r>
        <w:rPr/>
        <w:t xml:space="preserve">2. Theoretical derivations are used to obtain pressure ratios between upper and lower surfaces of the HCW-V configuration.</w:t>
      </w:r>
    </w:p>
    <w:p>
      <w:pPr>
        <w:jc w:val="both"/>
      </w:pPr>
      <w:r>
        <w:rPr/>
        <w:t xml:space="preserve">3. Numerical simulations are used to study the aerodynamic characteristics of the HCW-V configuration at different Mach numbers and body compression angles, showing an increase in lift-to-drag ratio of up to 25%.</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theoretical and numerical analysis of the proposed HCW-V configuration. The authors provide evidence for their claims through theoretical derivations and numerical simulations, which are supported by relevant literature. Furthermore, they consider various parameters such as Mach number and body compression angle when studying the aerodynamic characteristics of the proposed configuration. </w:t>
      </w:r>
    </w:p>
    <w:p>
      <w:pPr>
        <w:jc w:val="both"/>
      </w:pPr>
      <w:r>
        <w:rPr/>
        <w:t xml:space="preserve">However, there are some potential biases that should be noted. For example, while the authors discuss potential benefits of using this configuration for high supersonic aircrafts, they do not explore any potential risks or drawbacks associated with its use. Additionally, while they compare their results to those obtained from previous studies on similar configurations, they do not consider any counterarguments or alternative approaches that could be taken when designing such configurations. Finally, while they provide evidence for their claims through numerical simulations, it would have been beneficial if they had also provided experimental data to further support their findings.</w:t>
      </w:r>
    </w:p>
    <w:p>
      <w:pPr>
        <w:pStyle w:val="Heading1"/>
      </w:pPr>
      <w:bookmarkStart w:id="5" w:name="_Toc5"/>
      <w:r>
        <w:t>Topics for further research:</w:t>
      </w:r>
      <w:bookmarkEnd w:id="5"/>
    </w:p>
    <w:p>
      <w:pPr>
        <w:spacing w:after="0"/>
        <w:numPr>
          <w:ilvl w:val="0"/>
          <w:numId w:val="2"/>
        </w:numPr>
      </w:pPr>
      <w:r>
        <w:rPr/>
        <w:t xml:space="preserve">Supersonic aircraft design risks</w:t>
      </w:r>
    </w:p>
    <w:p>
      <w:pPr>
        <w:spacing w:after="0"/>
        <w:numPr>
          <w:ilvl w:val="0"/>
          <w:numId w:val="2"/>
        </w:numPr>
      </w:pPr>
      <w:r>
        <w:rPr/>
        <w:t xml:space="preserve">Alternative aircraft configurations</w:t>
      </w:r>
    </w:p>
    <w:p>
      <w:pPr>
        <w:spacing w:after="0"/>
        <w:numPr>
          <w:ilvl w:val="0"/>
          <w:numId w:val="2"/>
        </w:numPr>
      </w:pPr>
      <w:r>
        <w:rPr/>
        <w:t xml:space="preserve">Experimental data for supersonic aircraft</w:t>
      </w:r>
    </w:p>
    <w:p>
      <w:pPr>
        <w:spacing w:after="0"/>
        <w:numPr>
          <w:ilvl w:val="0"/>
          <w:numId w:val="2"/>
        </w:numPr>
      </w:pPr>
      <w:r>
        <w:rPr/>
        <w:t xml:space="preserve">Aerodynamic characteristics of HCW-V configuration</w:t>
      </w:r>
    </w:p>
    <w:p>
      <w:pPr>
        <w:spacing w:after="0"/>
        <w:numPr>
          <w:ilvl w:val="0"/>
          <w:numId w:val="2"/>
        </w:numPr>
      </w:pPr>
      <w:r>
        <w:rPr/>
        <w:t xml:space="preserve">Theoretical analysis of supersonic aircraft</w:t>
      </w:r>
    </w:p>
    <w:p>
      <w:pPr>
        <w:numPr>
          <w:ilvl w:val="0"/>
          <w:numId w:val="2"/>
        </w:numPr>
      </w:pPr>
      <w:r>
        <w:rPr/>
        <w:t xml:space="preserve">Numerical simulations of supersonic aircraft</w:t>
      </w:r>
    </w:p>
    <w:p>
      <w:pPr>
        <w:pStyle w:val="Heading1"/>
      </w:pPr>
      <w:bookmarkStart w:id="6" w:name="_Toc6"/>
      <w:r>
        <w:t>Report location:</w:t>
      </w:r>
      <w:bookmarkEnd w:id="6"/>
    </w:p>
    <w:p>
      <w:hyperlink r:id="rId8" w:history="1">
        <w:r>
          <w:rPr>
            <w:color w:val="2980b9"/>
            <w:u w:val="single"/>
          </w:rPr>
          <w:t xml:space="preserve">https://www.fullpicture.app/item/d90cf2820b5f1387ef202914a4892763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427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abs/10.1063/5.0102095" TargetMode="External"/><Relationship Id="rId8" Type="http://schemas.openxmlformats.org/officeDocument/2006/relationships/hyperlink" Target="https://www.fullpicture.app/item/d90cf2820b5f1387ef202914a48927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2023-02-22T09:33:37+01:00</dcterms:created>
  <dcterms:modified xsi:type="dcterms:W3CDTF">2023-02-22T09:33:37+01:00</dcterms:modified>
</cp:coreProperties>
</file>

<file path=docProps/custom.xml><?xml version="1.0" encoding="utf-8"?>
<Properties xmlns="http://schemas.openxmlformats.org/officeDocument/2006/custom-properties" xmlns:vt="http://schemas.openxmlformats.org/officeDocument/2006/docPropsVTypes"/>
</file>