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Effects of Supercritical CO&lt;sub&gt;2&lt;/sub&gt; on the Pore Structure Complexity of High-Rank Coal with Water Participation and the Implications for CO&lt;sub&gt;2&lt;/sub&gt; ECBM. - 中国知网</w:t></w:r><w:br/><w:hyperlink r:id="rId7" w:history="1"><w:r><w:rPr><w:color w:val="2980b9"/><w:u w:val="single"/></w:rPr><w:t xml:space="preserve">https://kns.cnki.net/kcms2/article/abstract?v=LeQIq0pPraN7z56UFBXYmp5cqSpFXzXCFpgvv08RLM-paCwYX2_gXTRZ_wvotAm2Ko1QfVyPqPPzD_BfrvnIwuIhGQJSRQlThKrijP1hGBtqbtQgXzDzD79xwTb8RK-v&uniplatform=NZKPT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通过超临界CO2 - H2O -煤相互作用过程，研究了水存在下矿物质变化对煤孔隙结构的影响。</w:t></w:r></w:p><w:p><w:pPr><w:jc w:val="both"/></w:pPr><w:r><w:rPr/><w:t xml:space="preserve">2. 利用压汞毛管压力、低压氮气吸附、CO2吸附和场发射扫描电镜等实验方法，结合分形理论，揭示了孔隙复杂程度的变化。</w:t></w:r></w:p><w:p><w:pPr><w:jc w:val="both"/></w:pPr><w:r><w:rPr/><w:t xml:space="preserve">3. 孔隙分为不同尺寸范围（&gt;150 nm、2~150 nm和&lt;2 nm），水的存在增加了CO2注入煤层的潜力，并导致新的孔隙和裂隙形成。方解石表面的溶蚀会显著增加大于150 nm孔隙的容积和比表面积，而不完全溶蚀则导致2~150 nm孔径范围内孔隙形貌发生不规则变化。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对于上述文章的详细批判性分析，以下是一些可能的见解和问题：</w:t></w:r></w:p><w:p><w:pPr><w:jc w:val="both"/></w:pPr><w:r><w:rPr/><w:t xml:space="preserve"></w:t></w:r></w:p><w:p><w:pPr><w:jc w:val="both"/></w:pPr><w:r><w:rPr/><w:t xml:space="preserve">1. 潜在偏见及其来源：文章没有明确提到作者的背景或利益关系，这可能导致潜在的偏见。如果作者有与煤炭工业相关的利益关系，他们可能倾向于强调CO2 ECBM（二氧化碳增强煤层气）的潜力，并忽略其他可能的环境风险。</w:t></w:r></w:p><w:p><w:pPr><w:jc w:val="both"/></w:pPr><w:r><w:rPr/><w:t xml:space="preserve"></w:t></w:r></w:p><w:p><w:pPr><w:jc w:val="both"/></w:pPr><w:r><w:rPr/><w:t xml:space="preserve">2. 片面报道：文章似乎只关注了超临界CO2和水对高阶煤孔隙结构复杂性的影响，而没有考虑其他因素。例如，是否还有其他气体或溶液可以影响孔隙结构？这种片面报道可能导致读者对整个问题的理解不完整。</w:t></w:r></w:p><w:p><w:pPr><w:jc w:val="both"/></w:pPr><w:r><w:rPr/><w:t xml:space="preserve"></w:t></w:r></w:p><w:p><w:pPr><w:jc w:val="both"/></w:pPr><w:r><w:rPr/><w:t xml:space="preserve">3. 无根据的主张：文章中提到水存在下会增加CO2注入煤层的潜力，但没有提供具体证据支持这一主张。缺乏实验证据使得这个主张显得不可靠。</w:t></w:r></w:p><w:p><w:pPr><w:jc w:val="both"/></w:pPr><w:r><w:rPr/><w:t xml:space="preserve"></w:t></w:r></w:p><w:p><w:pPr><w:jc w:val="both"/></w:pPr><w:r><w:rPr/><w:t xml:space="preserve">4. 缺失的考虑点：文章没有讨论超临界CO2和水对地下水资源或环境污染风险的潜在影响。这是一个重要而被忽视的考虑点，因为CO2 ECBM可能会导致地下水污染或其他环境问题。</w:t></w:r></w:p><w:p><w:pPr><w:jc w:val="both"/></w:pPr><w:r><w:rPr/><w:t xml:space="preserve"></w:t></w:r></w:p><w:p><w:pPr><w:jc w:val="both"/></w:pPr><w:r><w:rPr/><w:t xml:space="preserve">5. 所提出主张的缺失证据：文章中提到方解石表面的完全溶蚀会导致孔容和比表面积的增加，但没有提供实验证据来支持这一主张。缺乏实验证据使得这个主张显得不可靠。</w:t></w:r></w:p><w:p><w:pPr><w:jc w:val="both"/></w:pPr><w:r><w:rPr/><w:t xml:space="preserve"></w:t></w:r></w:p><w:p><w:pPr><w:jc w:val="both"/></w:pPr><w:r><w:rPr/><w:t xml:space="preserve">6. 未探索的反驳：文章没有探讨可能存在的反驳观点或争议。例如，是否有研究表明超临界CO2和水对高阶煤孔隙结构没有显著影响？这种未探索的反驳可能导致读者对整个问题的理解不完整。</w:t></w:r></w:p><w:p><w:pPr><w:jc w:val="both"/></w:pPr><w:r><w:rPr/><w:t xml:space="preserve"></w:t></w:r></w:p><w:p><w:pPr><w:jc w:val="both"/></w:pPr><w:r><w:rPr/><w:t xml:space="preserve">7. 宣传内容：文章似乎在宣传CO2 ECBM作为一种有效的二氧化碳减排技术。然而，它没有平衡地呈现可能存在的风险或负面影响。这种宣传内容可能导致读者对该技术过于乐观，而忽视了潜在的风险和限制。</w:t></w:r></w:p><w:p><w:pPr><w:jc w:val="both"/></w:pPr><w:r><w:rPr/><w:t xml:space="preserve"></w:t></w:r></w:p><w:p><w:pPr><w:jc w:val="both"/></w:pPr><w:r><w:rPr/><w:t xml:space="preserve">总体而言，上述文章在提供关于超临界CO2和水对高阶煤孔隙结构影响的初步结果方面是有价值的。然而，它也存在一些潜在的偏见、片面报道、无根据的主张、缺失的考虑点和宣传内容，这些都需要进一步的研究和讨论来得出更全面和客观的结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其他因素对孔隙结构的影响
</w:t></w:r></w:p><w:p><w:pPr><w:spacing w:after="0"/><w:numPr><w:ilvl w:val="0"/><w:numId w:val="2"/></w:numPr></w:pPr><w:r><w:rPr/><w:t xml:space="preserve">水增加CO2注入潜力的证据
</w:t></w:r></w:p><w:p><w:pPr><w:spacing w:after="0"/><w:numPr><w:ilvl w:val="0"/><w:numId w:val="2"/></w:numPr></w:pPr><w:r><w:rPr/><w:t xml:space="preserve">地下水资源和环境污染风险
</w:t></w:r></w:p><w:p><w:pPr><w:spacing w:after="0"/><w:numPr><w:ilvl w:val="0"/><w:numId w:val="2"/></w:numPr></w:pPr><w:r><w:rPr/><w:t xml:space="preserve">方解石表面溶蚀的实验证据
</w:t></w:r></w:p><w:p><w:pPr><w:numPr><w:ilvl w:val="0"/><w:numId w:val="2"/></w:numPr></w:pPr><w:r><w:rPr/><w:t xml:space="preserve">反驳观点和争议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https://www.fullpicture.app/item/d90ded4bae128bce1a26cb56f4d79943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126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TRZ_wvotAm2Ko1QfVyPqPPzD_BfrvnIwuIhGQJSRQlThKrijP1hGBtqbtQgXzDzD79xwTb8RK-v&amp;uniplatform=NZKPT" TargetMode="External"/><Relationship Id="rId8" Type="http://schemas.openxmlformats.org/officeDocument/2006/relationships/hyperlink" Target="https://www.fullpicture.app/item/d90ded4bae128bce1a26cb56f4d799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2024-01-12T22:10:58+01:00</dcterms:created>
  <dcterms:modified xsi:type="dcterms:W3CDTF">2024-01-12T22:10:58+01:00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