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 education and cultural and national values | Emerald Insight</w:t>
      </w:r>
      <w:br/>
      <w:hyperlink r:id="rId7" w:history="1">
        <w:r>
          <w:rPr>
            <w:color w:val="2980b9"/>
            <w:u w:val="single"/>
          </w:rPr>
          <w:t xml:space="preserve">https://www.emerald.com/insight/content/doi/10.1108/IJCED-10-2019-0053/full/html</w:t>
        </w:r>
      </w:hyperlink>
    </w:p>
    <w:p>
      <w:pPr>
        <w:pStyle w:val="Heading1"/>
      </w:pPr>
      <w:bookmarkStart w:id="2" w:name="_Toc2"/>
      <w:r>
        <w:t>Article summary:</w:t>
      </w:r>
      <w:bookmarkEnd w:id="2"/>
    </w:p>
    <w:p>
      <w:pPr>
        <w:jc w:val="both"/>
      </w:pPr>
      <w:r>
        <w:rPr/>
        <w:t xml:space="preserve">1. 音乐教师在香港和台湾对于教授文化和民族价值观存在紧张关系。许多受访者表示愿意教授传统的中国音乐，但不愿意教授当代中国内地音乐和其他政治或爱国形式。</w:t>
      </w:r>
    </w:p>
    <w:p>
      <w:pPr>
        <w:jc w:val="both"/>
      </w:pPr>
      <w:r>
        <w:rPr/>
        <w:t xml:space="preserve"/>
      </w:r>
    </w:p>
    <w:p>
      <w:pPr>
        <w:jc w:val="both"/>
      </w:pPr>
      <w:r>
        <w:rPr/>
        <w:t xml:space="preserve">2. 在学校音乐课程中引入平衡的音乐类型存在一些不足，并且在推广国民教育方面也存在局限性。这可能与香港和台湾各自的社会政治情况有关。</w:t>
      </w:r>
    </w:p>
    <w:p>
      <w:pPr>
        <w:jc w:val="both"/>
      </w:pPr>
      <w:r>
        <w:rPr/>
        <w:t xml:space="preserve"/>
      </w:r>
    </w:p>
    <w:p>
      <w:pPr>
        <w:jc w:val="both"/>
      </w:pPr>
      <w:r>
        <w:rPr/>
        <w:t xml:space="preserve">3. 教师和学生教师在发展与香港和台湾政治进程相关的文化和国家价值观方面面临复杂的挑战。这不仅涉及他们与中国大陆及其基于民族主义的教育的关系，还涉及教师专业培训的程度，以帮助创造一个促进国家和文化发展的环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这篇文章探讨了音乐教育中教授文化和民族价值观的问题，特别关注香港和台湾学校音乐教育中选择音乐类型所面临的紧张关系。然而，这篇文章存在一些潜在的偏见和片面报道。</w:t>
      </w:r>
    </w:p>
    <w:p>
      <w:pPr>
        <w:jc w:val="both"/>
      </w:pPr>
      <w:r>
        <w:rPr/>
        <w:t xml:space="preserve"/>
      </w:r>
    </w:p>
    <w:p>
      <w:pPr>
        <w:jc w:val="both"/>
      </w:pPr>
      <w:r>
        <w:rPr/>
        <w:t xml:space="preserve">首先，文章提到许多受访者不愿意在学校音乐课程中教授当代中国内地音乐和其他政治或爱国形式。然而，文章没有提供足够的证据来支持这一主张。它没有说明为什么受访者对这些音乐类型感到不舒服，并且没有提供他们拒绝教授这些音乐类型的具体原因。</w:t>
      </w:r>
    </w:p>
    <w:p>
      <w:pPr>
        <w:jc w:val="both"/>
      </w:pPr>
      <w:r>
        <w:rPr/>
        <w:t xml:space="preserve"/>
      </w:r>
    </w:p>
    <w:p>
      <w:pPr>
        <w:jc w:val="both"/>
      </w:pPr>
      <w:r>
        <w:rPr/>
        <w:t xml:space="preserve">其次，文章指出在课程中引入音乐类型的平衡存在一些不足，并且推广国民教育也存在局限性。然而，文章没有详细说明这些不足和局限性是什么，并且没有提供相关数据或研究结果来支持这一观点。</w:t>
      </w:r>
    </w:p>
    <w:p>
      <w:pPr>
        <w:jc w:val="both"/>
      </w:pPr>
      <w:r>
        <w:rPr/>
        <w:t xml:space="preserve"/>
      </w:r>
    </w:p>
    <w:p>
      <w:pPr>
        <w:jc w:val="both"/>
      </w:pPr>
      <w:r>
        <w:rPr/>
        <w:t xml:space="preserve">此外，文章还提到了与中国大陆及其基于民族主义的教育有关的问题。然而，它没有深入探讨香港和台湾与中国大陆之间复杂的关系以及如何影响文化和民族价值观的发展。文章没有提供足够的背景信息和相关研究来支持这一观点。</w:t>
      </w:r>
    </w:p>
    <w:p>
      <w:pPr>
        <w:jc w:val="both"/>
      </w:pPr>
      <w:r>
        <w:rPr/>
        <w:t xml:space="preserve"/>
      </w:r>
    </w:p>
    <w:p>
      <w:pPr>
        <w:jc w:val="both"/>
      </w:pPr>
      <w:r>
        <w:rPr/>
        <w:t xml:space="preserve">最后，文章没有平等地呈现双方的观点。它似乎更关注音乐教师对特定音乐类型的偏好，而忽视了其他可能存在的观点和意见。这种片面报道可能导致读者对整个问题的理解不完整。</w:t>
      </w:r>
    </w:p>
    <w:p>
      <w:pPr>
        <w:jc w:val="both"/>
      </w:pPr>
      <w:r>
        <w:rPr/>
        <w:t xml:space="preserve"/>
      </w:r>
    </w:p>
    <w:p>
      <w:pPr>
        <w:jc w:val="both"/>
      </w:pPr>
      <w:r>
        <w:rPr/>
        <w:t xml:space="preserve">综上所述，这篇文章在探讨音乐教育中教授文化和民族价值观的问题时存在一些潜在的偏见和片面报道。它没有提供足够的证据来支持其主张，并且忽视了其他可能存在的观点和意见。为了更全面地理解这个问题，需要进一步研究和深入讨论。</w:t>
      </w:r>
    </w:p>
    <w:p>
      <w:pPr>
        <w:pStyle w:val="Heading1"/>
      </w:pPr>
      <w:bookmarkStart w:id="5" w:name="_Toc5"/>
      <w:r>
        <w:t>Topics for further research:</w:t>
      </w:r>
      <w:bookmarkEnd w:id="5"/>
    </w:p>
    <w:p>
      <w:pPr>
        <w:spacing w:after="0"/>
        <w:numPr>
          <w:ilvl w:val="0"/>
          <w:numId w:val="2"/>
        </w:numPr>
      </w:pPr>
      <w:r>
        <w:rPr/>
        <w:t xml:space="preserve">香港和台湾学校音乐教育中选择音乐类型的紧张关系
</w:t>
      </w:r>
    </w:p>
    <w:p>
      <w:pPr>
        <w:spacing w:after="0"/>
        <w:numPr>
          <w:ilvl w:val="0"/>
          <w:numId w:val="2"/>
        </w:numPr>
      </w:pPr>
      <w:r>
        <w:rPr/>
        <w:t xml:space="preserve">受访者不愿意教授当代中国内地音乐和其他政治或爱国形式的原因
</w:t>
      </w:r>
    </w:p>
    <w:p>
      <w:pPr>
        <w:spacing w:after="0"/>
        <w:numPr>
          <w:ilvl w:val="0"/>
          <w:numId w:val="2"/>
        </w:numPr>
      </w:pPr>
      <w:r>
        <w:rPr/>
        <w:t xml:space="preserve">音乐教育课程中引入音乐类型的平衡问题
</w:t>
      </w:r>
    </w:p>
    <w:p>
      <w:pPr>
        <w:spacing w:after="0"/>
        <w:numPr>
          <w:ilvl w:val="0"/>
          <w:numId w:val="2"/>
        </w:numPr>
      </w:pPr>
      <w:r>
        <w:rPr/>
        <w:t xml:space="preserve">国民教育的局限性和不足之处
</w:t>
      </w:r>
    </w:p>
    <w:p>
      <w:pPr>
        <w:spacing w:after="0"/>
        <w:numPr>
          <w:ilvl w:val="0"/>
          <w:numId w:val="2"/>
        </w:numPr>
      </w:pPr>
      <w:r>
        <w:rPr/>
        <w:t xml:space="preserve">香港和台湾与中国大陆之间的复杂关系对文化和民族价值观的影响
</w:t>
      </w:r>
    </w:p>
    <w:p>
      <w:pPr>
        <w:numPr>
          <w:ilvl w:val="0"/>
          <w:numId w:val="2"/>
        </w:numPr>
      </w:pPr>
      <w:r>
        <w:rPr/>
        <w:t xml:space="preserve">文章对双方观点的不平等呈现</w:t>
      </w:r>
    </w:p>
    <w:p>
      <w:pPr>
        <w:pStyle w:val="Heading1"/>
      </w:pPr>
      <w:bookmarkStart w:id="6" w:name="_Toc6"/>
      <w:r>
        <w:t>Report location:</w:t>
      </w:r>
      <w:bookmarkEnd w:id="6"/>
    </w:p>
    <w:p>
      <w:hyperlink r:id="rId8" w:history="1">
        <w:r>
          <w:rPr>
            <w:color w:val="2980b9"/>
            <w:u w:val="single"/>
          </w:rPr>
          <w:t xml:space="preserve">https://www.fullpicture.app/item/d91b3021409f3203d92ed35de3bf8a60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C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CED-10-2019-0053/full/html" TargetMode="External"/><Relationship Id="rId8" Type="http://schemas.openxmlformats.org/officeDocument/2006/relationships/hyperlink" Target="https://www.fullpicture.app/item/d91b3021409f3203d92ed35de3bf8a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2024-01-08T21:44:57+01:00</dcterms:created>
  <dcterms:modified xsi:type="dcterms:W3CDTF">2024-01-08T21:44:57+01:00</dcterms:modified>
</cp:coreProperties>
</file>

<file path=docProps/custom.xml><?xml version="1.0" encoding="utf-8"?>
<Properties xmlns="http://schemas.openxmlformats.org/officeDocument/2006/custom-properties" xmlns:vt="http://schemas.openxmlformats.org/officeDocument/2006/docPropsVTypes"/>
</file>