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Navy Extends High-Year Tenure Waiver For Enlisted Sailors With Critical Skills - USNI News</w:t>
      </w:r>
      <w:br/>
      <w:hyperlink r:id="rId7" w:history="1">
        <w:r>
          <w:rPr>
            <w:color w:val="2980b9"/>
            <w:u w:val="single"/>
          </w:rPr>
          <w:t xml:space="preserve">https://news.usni.org/2020/05/06/navy-extends-high-year-tenure-waiver-for-enlisted-sailors-with-critical-skills</w:t>
        </w:r>
      </w:hyperlink>
    </w:p>
    <w:p>
      <w:pPr>
        <w:pStyle w:val="Heading1"/>
      </w:pPr>
      <w:bookmarkStart w:id="2" w:name="_Toc2"/>
      <w:r>
        <w:t>Article summary:</w:t>
      </w:r>
      <w:bookmarkEnd w:id="2"/>
    </w:p>
    <w:p>
      <w:pPr>
        <w:jc w:val="both"/>
      </w:pPr>
      <w:r>
        <w:rPr/>
        <w:t xml:space="preserve">1. The Navy has extended the high-year tenure waiver for enlisted sailors with critical skills by two years, allowing them to delay their separation for up to 24 months.</w:t>
      </w:r>
    </w:p>
    <w:p>
      <w:pPr>
        <w:jc w:val="both"/>
      </w:pPr>
      <w:r>
        <w:rPr/>
        <w:t xml:space="preserve">2. The Navy is also encouraging sailors to reenlist up to a year before their contracts end and has increased reenlistment bonuses for certain skill sets.</w:t>
      </w:r>
    </w:p>
    <w:p>
      <w:pPr>
        <w:jc w:val="both"/>
      </w:pPr>
      <w:r>
        <w:rPr/>
        <w:t xml:space="preserve">3. The Navy is trying to maintain its force size and fleet readiness by retaining experienced sailors in light of the COVID-19 pandemic and rising unemployment 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detailed information about the Navy's efforts to retain experienced sailors in light of the COVID-19 pandemic and rising unemployment rates. It cites official sources such as Vice Adm. John Nowell, chief of naval personnel, as well as the U.S. Department of Labor’s Bureau of Labor Statistics, which adds credibility to the article's claims. Additionally, it provides statistics on how many sailors have been approved for waivers and how many are coming into their high-year tenure window, which further supports its claims.</w:t>
      </w:r>
    </w:p>
    <w:p>
      <w:pPr>
        <w:jc w:val="both"/>
      </w:pPr>
      <w:r>
        <w:rPr/>
        <w:t xml:space="preserve">However, there are some potential biases in the article that should be noted. For example, it does not explore any counterarguments or present both sides equally; instead, it focuses solely on the benefits of extending high-year tenure waivers and increasing reenlistment bonuses for certain skill sets without considering any potential drawbacks or risks associated with these policies. Additionally, while it mentions that experts are predicting a double-digit unemployment rate between 10 percent and 15 percent due to COVID-19 shutdowns, it does not provide any evidence or sources for this claim or explore other possible scenarios that could affect unemployment rates in the future. </w:t>
      </w:r>
    </w:p>
    <w:p>
      <w:pPr>
        <w:jc w:val="both"/>
      </w:pPr>
      <w:r>
        <w:rPr/>
        <w:t xml:space="preserve">In conclusion, while this article appears to be reliable overall due to its use of official sources and statistics,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drawbacks of extending high-year tenure waivers </w:t>
      </w:r>
    </w:p>
    <w:p>
      <w:pPr>
        <w:spacing w:after="0"/>
        <w:numPr>
          <w:ilvl w:val="0"/>
          <w:numId w:val="2"/>
        </w:numPr>
      </w:pPr>
      <w:r>
        <w:rPr/>
        <w:t xml:space="preserve">Risks associated with increasing reenlistment bonuses </w:t>
      </w:r>
    </w:p>
    <w:p>
      <w:pPr>
        <w:spacing w:after="0"/>
        <w:numPr>
          <w:ilvl w:val="0"/>
          <w:numId w:val="2"/>
        </w:numPr>
      </w:pPr>
      <w:r>
        <w:rPr/>
        <w:t xml:space="preserve">Impact of COVID-19 on unemployment rates </w:t>
      </w:r>
    </w:p>
    <w:p>
      <w:pPr>
        <w:spacing w:after="0"/>
        <w:numPr>
          <w:ilvl w:val="0"/>
          <w:numId w:val="2"/>
        </w:numPr>
      </w:pPr>
      <w:r>
        <w:rPr/>
        <w:t xml:space="preserve">Alternative scenarios for future unemployment rates </w:t>
      </w:r>
    </w:p>
    <w:p>
      <w:pPr>
        <w:spacing w:after="0"/>
        <w:numPr>
          <w:ilvl w:val="0"/>
          <w:numId w:val="2"/>
        </w:numPr>
      </w:pPr>
      <w:r>
        <w:rPr/>
        <w:t xml:space="preserve">Pros and cons of Navy retention policies </w:t>
      </w:r>
    </w:p>
    <w:p>
      <w:pPr>
        <w:numPr>
          <w:ilvl w:val="0"/>
          <w:numId w:val="2"/>
        </w:numPr>
      </w:pPr>
      <w:r>
        <w:rPr/>
        <w:t xml:space="preserve">Expert opinions on Navy retention policies</w:t>
      </w:r>
    </w:p>
    <w:p>
      <w:pPr>
        <w:pStyle w:val="Heading1"/>
      </w:pPr>
      <w:bookmarkStart w:id="6" w:name="_Toc6"/>
      <w:r>
        <w:t>Report location:</w:t>
      </w:r>
      <w:bookmarkEnd w:id="6"/>
    </w:p>
    <w:p>
      <w:hyperlink r:id="rId8" w:history="1">
        <w:r>
          <w:rPr>
            <w:color w:val="2980b9"/>
            <w:u w:val="single"/>
          </w:rPr>
          <w:t xml:space="preserve">https://www.fullpicture.app/item/d9537309cc3d022e754aa32fc3df9f08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0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usni.org/2020/05/06/navy-extends-high-year-tenure-waiver-for-enlisted-sailors-with-critical-skills" TargetMode="External"/><Relationship Id="rId8" Type="http://schemas.openxmlformats.org/officeDocument/2006/relationships/hyperlink" Target="https://www.fullpicture.app/item/d9537309cc3d022e754aa32fc3df9f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2023-02-26T21:36:27+01:00</dcterms:created>
  <dcterms:modified xsi:type="dcterms:W3CDTF">2023-02-26T21:36:27+01:00</dcterms:modified>
</cp:coreProperties>
</file>

<file path=docProps/custom.xml><?xml version="1.0" encoding="utf-8"?>
<Properties xmlns="http://schemas.openxmlformats.org/officeDocument/2006/custom-properties" xmlns:vt="http://schemas.openxmlformats.org/officeDocument/2006/docPropsVTypes"/>
</file>