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General Quantitative Analysis Framework for Attacks in Blockchain,IEEE/ACM Transactions on Networking - X-MOL</w:t>
      </w:r>
      <w:br/>
      <w:hyperlink r:id="rId7" w:history="1">
        <w:r>
          <w:rPr>
            <w:color w:val="2980b9"/>
            <w:u w:val="single"/>
          </w:rPr>
          <w:t xml:space="preserve">https://www.x-mol.com/paper/1648734105924022272?adv=</w:t>
        </w:r>
      </w:hyperlink>
    </w:p>
    <w:p>
      <w:pPr>
        <w:pStyle w:val="Heading1"/>
      </w:pPr>
      <w:bookmarkStart w:id="2" w:name="_Toc2"/>
      <w:r>
        <w:t>Article summary:</w:t>
      </w:r>
      <w:bookmarkEnd w:id="2"/>
    </w:p>
    <w:p>
      <w:pPr>
        <w:jc w:val="both"/>
      </w:pPr>
      <w:r>
        <w:rPr/>
        <w:t xml:space="preserve">1. 区块链攻击的通用定量分析框架：文章提出了一个通用的区块链网络和共识层攻击模型定量分析框架，解决了对攻击模型评估和比较的问题。</w:t>
      </w:r>
    </w:p>
    <w:p>
      <w:pPr>
        <w:jc w:val="both"/>
      </w:pPr>
      <w:r>
        <w:rPr/>
        <w:t xml:space="preserve"/>
      </w:r>
    </w:p>
    <w:p>
      <w:pPr>
        <w:jc w:val="both"/>
      </w:pPr>
      <w:r>
        <w:rPr/>
        <w:t xml:space="preserve">2. 攻击模型的应用和防御策略：文章通过自私挖矿和贿赂攻击等实例，展示了如何应用该分析框架，并提供了一些防御策略来对抗这些攻击模型。</w:t>
      </w:r>
    </w:p>
    <w:p>
      <w:pPr>
        <w:jc w:val="both"/>
      </w:pPr>
      <w:r>
        <w:rPr/>
        <w:t xml:space="preserve"/>
      </w:r>
    </w:p>
    <w:p>
      <w:pPr>
        <w:jc w:val="both"/>
      </w:pPr>
      <w:r>
        <w:rPr/>
        <w:t xml:space="preserve">3. 实验模拟不同攻击的成功率和收益：为了进一步探索，文章通过实验模拟不同攻击的成功率和收益，为进一步研究提供了基础。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有文章的标题和摘要被提供。但是，从摘要中可以看出，该文章提出了一个通用的定量分析框架来研究区块链中的攻击模型，并通过实验模拟不同攻击的成功率和收益。这是一个重要的研究领域，因为随着加密货币系统的普及，攻击者也越来越多地针对这些系统进行攻击。</w:t>
      </w:r>
    </w:p>
    <w:p>
      <w:pPr>
        <w:jc w:val="both"/>
      </w:pPr>
      <w:r>
        <w:rPr/>
        <w:t xml:space="preserve"/>
      </w:r>
    </w:p>
    <w:p>
      <w:pPr>
        <w:jc w:val="both"/>
      </w:pPr>
      <w:r>
        <w:rPr/>
        <w:t xml:space="preserve">然而，在没有阅读全文之前，很难对文章是否存在潜在偏见、片面报道、无根据的主张、缺失的考虑点、所提出主张的缺失证据、未探索的反驳、宣传内容等进行准确评估。此外，由于没有提供全文内容，也无法确定作者是否注意到可能存在的风险或是否平等地呈现了双方观点。</w:t>
      </w:r>
    </w:p>
    <w:p>
      <w:pPr>
        <w:jc w:val="both"/>
      </w:pPr>
      <w:r>
        <w:rPr/>
        <w:t xml:space="preserve"/>
      </w:r>
    </w:p>
    <w:p>
      <w:pPr>
        <w:jc w:val="both"/>
      </w:pPr>
      <w:r>
        <w:rPr/>
        <w:t xml:space="preserve">因此，在没有更多信息和全文内容之前，我不能对该文章进行详细批判性分析。</w:t>
      </w:r>
    </w:p>
    <w:p>
      <w:pPr>
        <w:pStyle w:val="Heading1"/>
      </w:pPr>
      <w:bookmarkStart w:id="5" w:name="_Toc5"/>
      <w:r>
        <w:t>Topics for further research:</w:t>
      </w:r>
      <w:bookmarkEnd w:id="5"/>
    </w:p>
    <w:p>
      <w:pPr>
        <w:spacing w:after="0"/>
        <w:numPr>
          <w:ilvl w:val="0"/>
          <w:numId w:val="2"/>
        </w:numPr>
      </w:pPr>
      <w:r>
        <w:rPr/>
        <w:t xml:space="preserve">区块链攻击模型
</w:t>
      </w:r>
    </w:p>
    <w:p>
      <w:pPr>
        <w:spacing w:after="0"/>
        <w:numPr>
          <w:ilvl w:val="0"/>
          <w:numId w:val="2"/>
        </w:numPr>
      </w:pPr>
      <w:r>
        <w:rPr/>
        <w:t xml:space="preserve">加密货币系统的安全性
</w:t>
      </w:r>
    </w:p>
    <w:p>
      <w:pPr>
        <w:spacing w:after="0"/>
        <w:numPr>
          <w:ilvl w:val="0"/>
          <w:numId w:val="2"/>
        </w:numPr>
      </w:pPr>
      <w:r>
        <w:rPr/>
        <w:t xml:space="preserve">攻击者对加密货币系统的攻击方式
</w:t>
      </w:r>
    </w:p>
    <w:p>
      <w:pPr>
        <w:spacing w:after="0"/>
        <w:numPr>
          <w:ilvl w:val="0"/>
          <w:numId w:val="2"/>
        </w:numPr>
      </w:pPr>
      <w:r>
        <w:rPr/>
        <w:t xml:space="preserve">定量分析框架在研究区块链中的应用
</w:t>
      </w:r>
    </w:p>
    <w:p>
      <w:pPr>
        <w:spacing w:after="0"/>
        <w:numPr>
          <w:ilvl w:val="0"/>
          <w:numId w:val="2"/>
        </w:numPr>
      </w:pPr>
      <w:r>
        <w:rPr/>
        <w:t xml:space="preserve">攻击的成功率和收益的模拟实验
</w:t>
      </w:r>
    </w:p>
    <w:p>
      <w:pPr>
        <w:numPr>
          <w:ilvl w:val="0"/>
          <w:numId w:val="2"/>
        </w:numPr>
      </w:pPr>
      <w:r>
        <w:rPr/>
        <w:t xml:space="preserve">加密货币系统的风险和安全措施</w:t>
      </w:r>
    </w:p>
    <w:p>
      <w:pPr>
        <w:pStyle w:val="Heading1"/>
      </w:pPr>
      <w:bookmarkStart w:id="6" w:name="_Toc6"/>
      <w:r>
        <w:t>Report location:</w:t>
      </w:r>
      <w:bookmarkEnd w:id="6"/>
    </w:p>
    <w:p>
      <w:hyperlink r:id="rId8" w:history="1">
        <w:r>
          <w:rPr>
            <w:color w:val="2980b9"/>
            <w:u w:val="single"/>
          </w:rPr>
          <w:t xml:space="preserve">https://www.fullpicture.app/item/d95395bc655e035b5d07978145c10fe4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D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48734105924022272?adv=" TargetMode="External"/><Relationship Id="rId8" Type="http://schemas.openxmlformats.org/officeDocument/2006/relationships/hyperlink" Target="https://www.fullpicture.app/item/d95395bc655e035b5d07978145c10f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2024-01-22T02:44:37+01:00</dcterms:created>
  <dcterms:modified xsi:type="dcterms:W3CDTF">2024-01-22T02:44:37+01:00</dcterms:modified>
</cp:coreProperties>
</file>

<file path=docProps/custom.xml><?xml version="1.0" encoding="utf-8"?>
<Properties xmlns="http://schemas.openxmlformats.org/officeDocument/2006/custom-properties" xmlns:vt="http://schemas.openxmlformats.org/officeDocument/2006/docPropsVTypes"/>
</file>