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JCI - Antipsychotics in the treatment of autism</w:t>
      </w:r>
      <w:br/>
      <w:hyperlink r:id="rId7" w:history="1">
        <w:r>
          <w:rPr>
            <w:color w:val="2980b9"/>
            <w:u w:val="single"/>
          </w:rPr>
          <w:t xml:space="preserve">https://www.jci.org/articles/view/32483</w:t>
        </w:r>
      </w:hyperlink>
    </w:p>
    <w:p>
      <w:pPr>
        <w:pStyle w:val="Heading1"/>
      </w:pPr>
      <w:bookmarkStart w:id="2" w:name="_Toc2"/>
      <w:r>
        <w:t>Article summary:</w:t>
      </w:r>
      <w:bookmarkEnd w:id="2"/>
    </w:p>
    <w:p>
      <w:pPr>
        <w:jc w:val="both"/>
      </w:pPr>
      <w:r>
        <w:rPr/>
        <w:t xml:space="preserve">1. Atypical antipsychotics, such as risperidone, olanzapine, quetiapine, ziprasidone, and aripiprazole, have been commonly prescribed for the treatment of autism.</w:t>
      </w:r>
    </w:p>
    <w:p>
      <w:pPr>
        <w:jc w:val="both"/>
      </w:pPr>
      <w:r>
        <w:rPr/>
        <w:t xml:space="preserve">2. Risperidone has shown efficacy in reducing interfering repetitive behavior and aggression in adults with autism or PDD NOS.</w:t>
      </w:r>
    </w:p>
    <w:p>
      <w:pPr>
        <w:jc w:val="both"/>
      </w:pPr>
      <w:r>
        <w:rPr/>
        <w:t xml:space="preserve">3. Olanzapine has also shown effectiveness in improving overall symptoms of autism and reducing motor restlessness/hyperactivity, social relatedness, affectual reactions, sensory responses, language usage, self-injury, aggression, irritability or anger, anxiety, and depression in children with autism.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"Antipsychotics in the treatment of autism" provides an overview of the use of atypical antipsychotics, specifically risperidone, olanzapine, quetiapine, ziprasidone, and aripiprazole, in the treatment of autism. While the article presents some valuable information on the efficacy and adverse effects of these medications, there are several potential biases and limitations that need to be considered.</w:t>
      </w:r>
    </w:p>
    <w:p>
      <w:pPr>
        <w:jc w:val="both"/>
      </w:pPr>
      <w:r>
        <w:rPr/>
        <w:t xml:space="preserve"/>
      </w:r>
    </w:p>
    <w:p>
      <w:pPr>
        <w:jc w:val="both"/>
      </w:pPr>
      <w:r>
        <w:rPr/>
        <w:t xml:space="preserve">One potential bias in the article is the reliance on studies conducted by the Research Units on Pediatric Psychopharmacology (RUPP) Autism Network. The RUPP studies are cited multiple times throughout the article as evidence for the efficacy of risperidone in treating irritability and other symptoms associated with autism. However, it is important to note that these studies were funded by pharmaceutical companies that manufacture risperidone. This raises concerns about potential conflicts of interest and bias in reporting the results.</w:t>
      </w:r>
    </w:p>
    <w:p>
      <w:pPr>
        <w:jc w:val="both"/>
      </w:pPr>
      <w:r>
        <w:rPr/>
        <w:t xml:space="preserve"/>
      </w:r>
    </w:p>
    <w:p>
      <w:pPr>
        <w:jc w:val="both"/>
      </w:pPr>
      <w:r>
        <w:rPr/>
        <w:t xml:space="preserve">Another limitation of the article is its focus on only a few specific atypical antipsychotics. While risperidone is extensively discussed, other medications such as aripiprazole and ziprasidone are mentioned briefly without providing much detail or evidence for their efficacy in treating autism. This one-sided reporting limits a comprehensive understanding of all available treatment options.</w:t>
      </w:r>
    </w:p>
    <w:p>
      <w:pPr>
        <w:jc w:val="both"/>
      </w:pPr>
      <w:r>
        <w:rPr/>
        <w:t xml:space="preserve"/>
      </w:r>
    </w:p>
    <w:p>
      <w:pPr>
        <w:jc w:val="both"/>
      </w:pPr>
      <w:r>
        <w:rPr/>
        <w:t xml:space="preserve">Furthermore, there is limited discussion on potential risks and side effects associated with these medications. The article briefly mentions weight gain as an adverse effect but fails to address other significant risks such as metabolic syndrome or extrapyramidal symptoms. It would have been beneficial to provide a more balanced view by discussing both the benefits and risks associated with these medications.</w:t>
      </w:r>
    </w:p>
    <w:p>
      <w:pPr>
        <w:jc w:val="both"/>
      </w:pPr>
      <w:r>
        <w:rPr/>
        <w:t xml:space="preserve"/>
      </w:r>
    </w:p>
    <w:p>
      <w:pPr>
        <w:jc w:val="both"/>
      </w:pPr>
      <w:r>
        <w:rPr/>
        <w:t xml:space="preserve">Additionally, there is a lack of exploration of alternative treatments or non-pharmacological interventions for autism. While antipsychotic medications may be effective for some individuals with autism, it is important to consider a holistic approach that includes behavioral therapies and other interventions that have been shown to be beneficial. This missing point of consideration limits the article's overall perspective on treatment options for autism.</w:t>
      </w:r>
    </w:p>
    <w:p>
      <w:pPr>
        <w:jc w:val="both"/>
      </w:pPr>
      <w:r>
        <w:rPr/>
        <w:t xml:space="preserve"/>
      </w:r>
    </w:p>
    <w:p>
      <w:pPr>
        <w:jc w:val="both"/>
      </w:pPr>
      <w:r>
        <w:rPr/>
        <w:t xml:space="preserve">The article also lacks a critical analysis of the limitations and potential biases in the studies it cites. For example, the RUPP studies mentioned earlier had relatively small sample sizes and short treatment durations, which may limit the generalizability of their findings. Additionally, there is no discussion of potential confounding factors or alternative explanations for the observed improvements in symptoms.</w:t>
      </w:r>
    </w:p>
    <w:p>
      <w:pPr>
        <w:jc w:val="both"/>
      </w:pPr>
      <w:r>
        <w:rPr/>
        <w:t xml:space="preserve"/>
      </w:r>
    </w:p>
    <w:p>
      <w:pPr>
        <w:jc w:val="both"/>
      </w:pPr>
      <w:r>
        <w:rPr/>
        <w:t xml:space="preserve">In conclusion, while the article provides some valuable information on the use of atypical antipsychotics in treating autism, it has several limitations and biases that need to be considered. The reliance on studies funded by pharmaceutical companies, limited discussion of alternative treatments, and lack of critical analysis of study limitations all contribute to a one-sided view of the topic. A more comprehensive and unbiased analysis would provide a more balanced understanding of the benefits and risks associated with these medications in treating autism.</w:t>
      </w:r>
    </w:p>
    <w:p>
      <w:pPr>
        <w:pStyle w:val="Heading1"/>
      </w:pPr>
      <w:bookmarkStart w:id="5" w:name="_Toc5"/>
      <w:r>
        <w:t>Topics for further research:</w:t>
      </w:r>
      <w:bookmarkEnd w:id="5"/>
    </w:p>
    <w:p>
      <w:pPr>
        <w:spacing w:after="0"/>
        <w:numPr>
          <w:ilvl w:val="0"/>
          <w:numId w:val="2"/>
        </w:numPr>
      </w:pPr>
      <w:r>
        <w:rPr/>
        <w:t xml:space="preserve">Non-pharmacological interventions for autism
</w:t>
      </w:r>
    </w:p>
    <w:p>
      <w:pPr>
        <w:spacing w:after="0"/>
        <w:numPr>
          <w:ilvl w:val="0"/>
          <w:numId w:val="2"/>
        </w:numPr>
      </w:pPr>
      <w:r>
        <w:rPr/>
        <w:t xml:space="preserve">Alternative treatments for autism spectrum disorder
</w:t>
      </w:r>
    </w:p>
    <w:p>
      <w:pPr>
        <w:spacing w:after="0"/>
        <w:numPr>
          <w:ilvl w:val="0"/>
          <w:numId w:val="2"/>
        </w:numPr>
      </w:pPr>
      <w:r>
        <w:rPr/>
        <w:t xml:space="preserve">Behavioral therapies for autism
</w:t>
      </w:r>
    </w:p>
    <w:p>
      <w:pPr>
        <w:spacing w:after="0"/>
        <w:numPr>
          <w:ilvl w:val="0"/>
          <w:numId w:val="2"/>
        </w:numPr>
      </w:pPr>
      <w:r>
        <w:rPr/>
        <w:t xml:space="preserve">Metabolic syndrome and antipsychotic medications
</w:t>
      </w:r>
    </w:p>
    <w:p>
      <w:pPr>
        <w:spacing w:after="0"/>
        <w:numPr>
          <w:ilvl w:val="0"/>
          <w:numId w:val="2"/>
        </w:numPr>
      </w:pPr>
      <w:r>
        <w:rPr/>
        <w:t xml:space="preserve">Extrapyramidal symptoms and atypical antipsychotics
</w:t>
      </w:r>
    </w:p>
    <w:p>
      <w:pPr>
        <w:numPr>
          <w:ilvl w:val="0"/>
          <w:numId w:val="2"/>
        </w:numPr>
      </w:pPr>
      <w:r>
        <w:rPr/>
        <w:t xml:space="preserve">Long-term effects of antipsychotics in autism treatment</w:t>
      </w:r>
    </w:p>
    <w:p>
      <w:pPr>
        <w:pStyle w:val="Heading1"/>
      </w:pPr>
      <w:bookmarkStart w:id="6" w:name="_Toc6"/>
      <w:r>
        <w:t>Report location:</w:t>
      </w:r>
      <w:bookmarkEnd w:id="6"/>
    </w:p>
    <w:p>
      <w:hyperlink r:id="rId8" w:history="1">
        <w:r>
          <w:rPr>
            <w:color w:val="2980b9"/>
            <w:u w:val="single"/>
          </w:rPr>
          <w:t xml:space="preserve">https://www.fullpicture.app/item/d986976684be2dec3a25adb39df9ce28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B3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ci.org/articles/view/32483" TargetMode="External"/><Relationship Id="rId8" Type="http://schemas.openxmlformats.org/officeDocument/2006/relationships/hyperlink" Target="https://www.fullpicture.app/item/d986976684be2dec3a25adb39df9ce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2024-03-10T07:21:20+01:00</dcterms:created>
  <dcterms:modified xsi:type="dcterms:W3CDTF">2024-03-10T07:21:20+01:00</dcterms:modified>
</cp:coreProperties>
</file>

<file path=docProps/custom.xml><?xml version="1.0" encoding="utf-8"?>
<Properties xmlns="http://schemas.openxmlformats.org/officeDocument/2006/custom-properties" xmlns:vt="http://schemas.openxmlformats.org/officeDocument/2006/docPropsVTypes"/>
</file>