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Researching | Accurate measurement of aerosol optical properties using the multilongitudinal mode high-spectral-resolution lidar with self-tuning Mach–Zehnder interferometer</w:t>
      </w:r>
      <w:br/>
      <w:hyperlink r:id="rId7" w:history="1">
        <w:r>
          <w:rPr>
            <w:color w:val="2980b9"/>
            <w:u w:val="single"/>
          </w:rPr>
          <w:t xml:space="preserve">https://www.researching.cn/articles/OJc7e7070b2153a015</w:t>
        </w:r>
      </w:hyperlink>
    </w:p>
    <w:p>
      <w:pPr>
        <w:pStyle w:val="Heading1"/>
      </w:pPr>
      <w:bookmarkStart w:id="2" w:name="_Toc2"/>
      <w:r>
        <w:t>Article summary:</w:t>
      </w:r>
      <w:bookmarkEnd w:id="2"/>
    </w:p>
    <w:p>
      <w:pPr>
        <w:jc w:val="both"/>
      </w:pPr>
      <w:r>
        <w:rPr/>
        <w:t xml:space="preserve">1. The multilongitudinal mode (MLM) high-spectral-resolution lidar (HSRL) is constructed in Xi’an for accurate measurements of aerosol optical properties. </w:t>
      </w:r>
    </w:p>
    <w:p>
      <w:pPr>
        <w:jc w:val="both"/>
      </w:pPr>
      <w:r>
        <w:rPr/>
        <w:t xml:space="preserve">2. A self-tuning technique to dynamically adjust the optical path difference (OPD) of the MZI is proposed, which utilizes the maximum ratio between the received power of the Mie channel and Rayleigh channel as the criterion of the OPD displacement. </w:t>
      </w:r>
    </w:p>
    <w:p>
      <w:pPr>
        <w:jc w:val="both"/>
      </w:pPr>
      <w:r>
        <w:rPr/>
        <w:t xml:space="preserve">3. Preliminary experiments show the feasibility of the MLM-HSRL with self-tuning MZI and its stable performance in separating aerosol Mie scattering signals and molecular Rayleigh scattering signals.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detailed overview of research into accurate measurement of aerosol optical properties using a multilongitudinal mode high-spectral-resolution lidar with self-tuning Mach–Zehnder interferometer. The article is well written and provides clear explanations on how this technology works, as well as providing evidence from preliminary experiments that demonstrate its effectiveness. </w:t>
      </w:r>
    </w:p>
    <w:p>
      <w:pPr>
        <w:jc w:val="both"/>
      </w:pPr>
      <w:r>
        <w:rPr/>
        <w:t xml:space="preserve">The article does not appear to be biased or one sided, as it presents both sides equally and does not make any unsupported claims or omit any counterarguments. It also does not contain any promotional content or partiality, and possible risks are noted throughout. </w:t>
      </w:r>
    </w:p>
    <w:p>
      <w:pPr>
        <w:jc w:val="both"/>
      </w:pPr>
      <w:r>
        <w:rPr/>
        <w:t xml:space="preserve">The only potential issue with this article is that it does not provide enough detail on some aspects, such as how exactly the self-tuning technique works or what other methods have been used to measure aerosol optical properties in comparison to this one. However, overall this article appears to be reliable and trustworthy in its presentation of information regarding accurate measurement of aerosol optical properties using a multilongitudinal mode high-spectral-resolution lidar with self-tuning Mach–Zehnder interferometer.</w:t>
      </w:r>
    </w:p>
    <w:p>
      <w:pPr>
        <w:pStyle w:val="Heading1"/>
      </w:pPr>
      <w:bookmarkStart w:id="5" w:name="_Toc5"/>
      <w:r>
        <w:t>Topics for further research:</w:t>
      </w:r>
      <w:bookmarkEnd w:id="5"/>
    </w:p>
    <w:p>
      <w:pPr>
        <w:spacing w:after="0"/>
        <w:numPr>
          <w:ilvl w:val="0"/>
          <w:numId w:val="2"/>
        </w:numPr>
      </w:pPr>
      <w:r>
        <w:rPr/>
        <w:t xml:space="preserve">Aerosol Optical Properties Measurement</w:t>
      </w:r>
    </w:p>
    <w:p>
      <w:pPr>
        <w:spacing w:after="0"/>
        <w:numPr>
          <w:ilvl w:val="0"/>
          <w:numId w:val="2"/>
        </w:numPr>
      </w:pPr>
      <w:r>
        <w:rPr/>
        <w:t xml:space="preserve">Mach–Zehnder Interferometer</w:t>
      </w:r>
    </w:p>
    <w:p>
      <w:pPr>
        <w:spacing w:after="0"/>
        <w:numPr>
          <w:ilvl w:val="0"/>
          <w:numId w:val="2"/>
        </w:numPr>
      </w:pPr>
      <w:r>
        <w:rPr/>
        <w:t xml:space="preserve">Self-Tuning Techniques</w:t>
      </w:r>
    </w:p>
    <w:p>
      <w:pPr>
        <w:spacing w:after="0"/>
        <w:numPr>
          <w:ilvl w:val="0"/>
          <w:numId w:val="2"/>
        </w:numPr>
      </w:pPr>
      <w:r>
        <w:rPr/>
        <w:t xml:space="preserve">High-Spectral-Resolution Lidar</w:t>
      </w:r>
    </w:p>
    <w:p>
      <w:pPr>
        <w:spacing w:after="0"/>
        <w:numPr>
          <w:ilvl w:val="0"/>
          <w:numId w:val="2"/>
        </w:numPr>
      </w:pPr>
      <w:r>
        <w:rPr/>
        <w:t xml:space="preserve">Multilongitudinal Mode Lidar</w:t>
      </w:r>
    </w:p>
    <w:p>
      <w:pPr>
        <w:numPr>
          <w:ilvl w:val="0"/>
          <w:numId w:val="2"/>
        </w:numPr>
      </w:pPr>
      <w:r>
        <w:rPr/>
        <w:t xml:space="preserve">Alternative Methods for Aerosol Optical Properties Measurement</w:t>
      </w:r>
    </w:p>
    <w:p>
      <w:pPr>
        <w:pStyle w:val="Heading1"/>
      </w:pPr>
      <w:bookmarkStart w:id="6" w:name="_Toc6"/>
      <w:r>
        <w:t>Report location:</w:t>
      </w:r>
      <w:bookmarkEnd w:id="6"/>
    </w:p>
    <w:p>
      <w:hyperlink r:id="rId8" w:history="1">
        <w:r>
          <w:rPr>
            <w:color w:val="2980b9"/>
            <w:u w:val="single"/>
          </w:rPr>
          <w:t xml:space="preserve">https://www.fullpicture.app/item/d9979460cd6cdf9cb3e3fed4e5d51d55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D20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ing.cn/articles/OJc7e7070b2153a015" TargetMode="External"/><Relationship Id="rId8" Type="http://schemas.openxmlformats.org/officeDocument/2006/relationships/hyperlink" Target="https://www.fullpicture.app/item/d9979460cd6cdf9cb3e3fed4e5d51d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2023-02-27T17:12:09+01:00</dcterms:created>
  <dcterms:modified xsi:type="dcterms:W3CDTF">2023-02-27T17:12:09+01:00</dcterms:modified>
</cp:coreProperties>
</file>

<file path=docProps/custom.xml><?xml version="1.0" encoding="utf-8"?>
<Properties xmlns="http://schemas.openxmlformats.org/officeDocument/2006/custom-properties" xmlns:vt="http://schemas.openxmlformats.org/officeDocument/2006/docPropsVTypes"/>
</file>