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Immunotherapy for osteosarcoma: Fundamental mechanism, rationale, and recent breakthroughs - PubMed</w:t>
      </w:r>
      <w:br/>
      <w:hyperlink r:id="rId7" w:history="1">
        <w:r>
          <w:rPr>
            <w:color w:val="2980b9"/>
            <w:u w:val="single"/>
          </w:rPr>
          <w:t xml:space="preserve">https://pubmed.ncbi.nlm.nih.gov/33359211/</w:t>
        </w:r>
      </w:hyperlink>
    </w:p>
    <w:p>
      <w:pPr>
        <w:pStyle w:val="Heading1"/>
      </w:pPr>
      <w:bookmarkStart w:id="2" w:name="_Toc2"/>
      <w:r>
        <w:t>Article summary:</w:t>
      </w:r>
      <w:bookmarkEnd w:id="2"/>
    </w:p>
    <w:p>
      <w:pPr>
        <w:jc w:val="both"/>
      </w:pPr>
      <w:r>
        <w:rPr/>
        <w:t xml:space="preserve">1. Immunotherapy has been a promising therapeutic strategy for osteosarcoma, a primary malignancy of the bone with high propensity for local invasion and metastasis.</w:t>
      </w:r>
    </w:p>
    <w:p>
      <w:pPr>
        <w:jc w:val="both"/>
      </w:pPr>
      <w:r>
        <w:rPr/>
        <w:t xml:space="preserve">2. Recent advances in immunotherapy have increased the number of patients who benefit from immunotherapies, and may pave the way for novel treatments.</w:t>
      </w:r>
    </w:p>
    <w:p>
      <w:pPr>
        <w:jc w:val="both"/>
      </w:pPr>
      <w:r>
        <w:rPr/>
        <w:t xml:space="preserve">3. This review discusses the mechanisms and status of immunotherapies in both preclinical and clinical trials as well as future therapies on the horizon.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recent advances in immunotherapy for osteosarcoma. The authors provide a comprehensive review of the current state of research into immunotherapy for osteosarcoma, including its fundamental mechanism, rationale, and recent breakthroughs. The article is well-referenced with numerous citations to other relevant studies, which adds to its credibility.</w:t>
      </w:r>
    </w:p>
    <w:p>
      <w:pPr>
        <w:jc w:val="both"/>
      </w:pPr>
      <w:r>
        <w:rPr/>
        <w:t xml:space="preserve">The article does not appear to be biased or one-sided; it presents both sides of the argument fairly and objectively. It also does not appear to contain any promotional content or partiality towards any particular viewpoint or treatment option. Furthermore, potential risks associated with immunotherapy are noted throughout the article.</w:t>
      </w:r>
    </w:p>
    <w:p>
      <w:pPr>
        <w:jc w:val="both"/>
      </w:pPr>
      <w:r>
        <w:rPr/>
        <w:t xml:space="preserve">The only potential issue with this article is that it does not explore any counterarguments or alternative viewpoints regarding immunotherapy for osteosarcoma; however, this is understandable given that it is a review article rather than an original research paper.</w:t>
      </w:r>
    </w:p>
    <w:p>
      <w:pPr>
        <w:pStyle w:val="Heading1"/>
      </w:pPr>
      <w:bookmarkStart w:id="5" w:name="_Toc5"/>
      <w:r>
        <w:t>Topics for further research:</w:t>
      </w:r>
      <w:bookmarkEnd w:id="5"/>
    </w:p>
    <w:p>
      <w:pPr>
        <w:spacing w:after="0"/>
        <w:numPr>
          <w:ilvl w:val="0"/>
          <w:numId w:val="2"/>
        </w:numPr>
      </w:pPr>
      <w:r>
        <w:rPr/>
        <w:t xml:space="preserve">Osteosarcoma immunotherapy side effects</w:t>
      </w:r>
    </w:p>
    <w:p>
      <w:pPr>
        <w:spacing w:after="0"/>
        <w:numPr>
          <w:ilvl w:val="0"/>
          <w:numId w:val="2"/>
        </w:numPr>
      </w:pPr>
      <w:r>
        <w:rPr/>
        <w:t xml:space="preserve">Osteosarcoma immunotherapy clinical trials</w:t>
      </w:r>
    </w:p>
    <w:p>
      <w:pPr>
        <w:spacing w:after="0"/>
        <w:numPr>
          <w:ilvl w:val="0"/>
          <w:numId w:val="2"/>
        </w:numPr>
      </w:pPr>
      <w:r>
        <w:rPr/>
        <w:t xml:space="preserve">Osteosarcoma immunotherapy efficacy</w:t>
      </w:r>
    </w:p>
    <w:p>
      <w:pPr>
        <w:spacing w:after="0"/>
        <w:numPr>
          <w:ilvl w:val="0"/>
          <w:numId w:val="2"/>
        </w:numPr>
      </w:pPr>
      <w:r>
        <w:rPr/>
        <w:t xml:space="preserve">Osteosarcoma immunotherapy cost</w:t>
      </w:r>
    </w:p>
    <w:p>
      <w:pPr>
        <w:spacing w:after="0"/>
        <w:numPr>
          <w:ilvl w:val="0"/>
          <w:numId w:val="2"/>
        </w:numPr>
      </w:pPr>
      <w:r>
        <w:rPr/>
        <w:t xml:space="preserve">Osteosarcoma immunotherapy patient outcomes</w:t>
      </w:r>
    </w:p>
    <w:p>
      <w:pPr>
        <w:numPr>
          <w:ilvl w:val="0"/>
          <w:numId w:val="2"/>
        </w:numPr>
      </w:pPr>
      <w:r>
        <w:rPr/>
        <w:t xml:space="preserve">Osteosarcoma immunotherapy combination therapies</w:t>
      </w:r>
    </w:p>
    <w:p>
      <w:pPr>
        <w:pStyle w:val="Heading1"/>
      </w:pPr>
      <w:bookmarkStart w:id="6" w:name="_Toc6"/>
      <w:r>
        <w:t>Report location:</w:t>
      </w:r>
      <w:bookmarkEnd w:id="6"/>
    </w:p>
    <w:p>
      <w:hyperlink r:id="rId8" w:history="1">
        <w:r>
          <w:rPr>
            <w:color w:val="2980b9"/>
            <w:u w:val="single"/>
          </w:rPr>
          <w:t xml:space="preserve">https://www.fullpicture.app/item/d9a180270196adc3d2eae40fb1cec8d8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1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59211/" TargetMode="External"/><Relationship Id="rId8" Type="http://schemas.openxmlformats.org/officeDocument/2006/relationships/hyperlink" Target="https://www.fullpicture.app/item/d9a180270196adc3d2eae40fb1cec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2023-03-05T17:35:45+01:00</dcterms:created>
  <dcterms:modified xsi:type="dcterms:W3CDTF">2023-03-05T17:35:45+01:00</dcterms:modified>
</cp:coreProperties>
</file>

<file path=docProps/custom.xml><?xml version="1.0" encoding="utf-8"?>
<Properties xmlns="http://schemas.openxmlformats.org/officeDocument/2006/custom-properties" xmlns:vt="http://schemas.openxmlformats.org/officeDocument/2006/docPropsVTypes"/>
</file>