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sparkesykkel test: De 4 beste (2023) — Anbefaler.com</w:t>
      </w:r>
      <w:br/>
      <w:hyperlink r:id="rId7" w:history="1">
        <w:r>
          <w:rPr>
            <w:color w:val="2980b9"/>
            <w:u w:val="single"/>
          </w:rPr>
          <w:t xml:space="preserve">https://www.anbefaler.com/el-sparkesykkel-test</w:t>
        </w:r>
      </w:hyperlink>
    </w:p>
    <w:p>
      <w:pPr>
        <w:pStyle w:val="Heading1"/>
      </w:pPr>
      <w:bookmarkStart w:id="2" w:name="_Toc2"/>
      <w:r>
        <w:t>Article summary:</w:t>
      </w:r>
      <w:bookmarkEnd w:id="2"/>
    </w:p>
    <w:p>
      <w:pPr>
        <w:jc w:val="both"/>
      </w:pPr>
      <w:r>
        <w:rPr/>
        <w:t xml:space="preserve">1. The article presents a review of the top 4 electric scooters for commuting and leisure on asphalt roads.</w:t>
      </w:r>
    </w:p>
    <w:p>
      <w:pPr>
        <w:jc w:val="both"/>
      </w:pPr>
      <w:r>
        <w:rPr/>
        <w:t xml:space="preserve">2. The Bydue S1 is recommended as the best electric scooter for city use, with good range, comfort, and safety features.</w:t>
      </w:r>
    </w:p>
    <w:p>
      <w:pPr>
        <w:jc w:val="both"/>
      </w:pPr>
      <w:r>
        <w:rPr/>
        <w:t xml:space="preserve">3. The article also highlights legal restrictions on the use of electric scooters in Norway, including age limits and speed regulations.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"El sparkesykkel test: De 4 beste (2023) — Anbefaler.com" provides a review of four electric scooters that are suitable for commuting, school, and training on asphalt. The article also mentions cheaper alternatives and sets an age limit of 12 years for using electric scooters. However, the article has several biases and missing points of consideration.</w:t>
      </w:r>
    </w:p>
    <w:p>
      <w:pPr>
        <w:jc w:val="both"/>
      </w:pPr>
      <w:r>
        <w:rPr/>
        <w:t xml:space="preserve"/>
      </w:r>
    </w:p>
    <w:p>
      <w:pPr>
        <w:jc w:val="both"/>
      </w:pPr>
      <w:r>
        <w:rPr/>
        <w:t xml:space="preserve">Firstly, the article seems to promote Bydue S1 as the best electric scooter for city use without considering other factors such as price and availability. The article also fails to mention any potential risks associated with using electric scooters in a busy city environment.</w:t>
      </w:r>
    </w:p>
    <w:p>
      <w:pPr>
        <w:jc w:val="both"/>
      </w:pPr>
      <w:r>
        <w:rPr/>
        <w:t xml:space="preserve"/>
      </w:r>
    </w:p>
    <w:p>
      <w:pPr>
        <w:jc w:val="both"/>
      </w:pPr>
      <w:r>
        <w:rPr/>
        <w:t xml:space="preserve">Secondly, the article claims that some electric scooters have a maximum speed of up to 100 km/h, which is misleading. The Norwegian law limits the maximum speed of electric scooters to 20 km/h, and any model exceeding this limit is illegal to use on public roads.</w:t>
      </w:r>
    </w:p>
    <w:p>
      <w:pPr>
        <w:jc w:val="both"/>
      </w:pPr>
      <w:r>
        <w:rPr/>
        <w:t xml:space="preserve"/>
      </w:r>
    </w:p>
    <w:p>
      <w:pPr>
        <w:jc w:val="both"/>
      </w:pPr>
      <w:r>
        <w:rPr/>
        <w:t xml:space="preserve">Thirdly, the article does not provide enough evidence or data to support its claims about the performance of different electric scooter models. For example, it claims that Bydue S1 has good motorkraft in uphill terrain but does not provide any comparative data with other models.</w:t>
      </w:r>
    </w:p>
    <w:p>
      <w:pPr>
        <w:jc w:val="both"/>
      </w:pPr>
      <w:r>
        <w:rPr/>
        <w:t xml:space="preserve"/>
      </w:r>
    </w:p>
    <w:p>
      <w:pPr>
        <w:jc w:val="both"/>
      </w:pPr>
      <w:r>
        <w:rPr/>
        <w:t xml:space="preserve">Fourthly, the article lacks counterarguments or alternative perspectives on the use of electric scooters. It only presents one side of the argument without considering potential drawbacks or limitations.</w:t>
      </w:r>
    </w:p>
    <w:p>
      <w:pPr>
        <w:jc w:val="both"/>
      </w:pPr>
      <w:r>
        <w:rPr/>
        <w:t xml:space="preserve"/>
      </w:r>
    </w:p>
    <w:p>
      <w:pPr>
        <w:jc w:val="both"/>
      </w:pPr>
      <w:r>
        <w:rPr/>
        <w:t xml:space="preserve">Finally, the article seems to have promotional content for Bydue S1 without disclosing any conflicts of interest or sponsorship agreements. This raises questions about the objectivity and impartiality of the review.</w:t>
      </w:r>
    </w:p>
    <w:p>
      <w:pPr>
        <w:jc w:val="both"/>
      </w:pPr>
      <w:r>
        <w:rPr/>
        <w:t xml:space="preserve"/>
      </w:r>
    </w:p>
    <w:p>
      <w:pPr>
        <w:jc w:val="both"/>
      </w:pPr>
      <w:r>
        <w:rPr/>
        <w:t xml:space="preserve">In conclusion, while the article provides some useful information about electric scooters' features and performance, it has several biases and missing points of consideration that undermine its credibility. Readers should approach such reviews with caution and seek additional sources before making purchasing decisions.</w:t>
      </w:r>
    </w:p>
    <w:p>
      <w:pPr>
        <w:pStyle w:val="Heading1"/>
      </w:pPr>
      <w:bookmarkStart w:id="5" w:name="_Toc5"/>
      <w:r>
        <w:t>Topics for further research:</w:t>
      </w:r>
      <w:bookmarkEnd w:id="5"/>
    </w:p>
    <w:p>
      <w:pPr>
        <w:spacing w:after="0"/>
        <w:numPr>
          <w:ilvl w:val="0"/>
          <w:numId w:val="2"/>
        </w:numPr>
      </w:pPr>
      <w:r>
        <w:rPr/>
        <w:t xml:space="preserve">Electric scooter safety in busy city environments
</w:t>
      </w:r>
    </w:p>
    <w:p>
      <w:pPr>
        <w:spacing w:after="0"/>
        <w:numPr>
          <w:ilvl w:val="0"/>
          <w:numId w:val="2"/>
        </w:numPr>
      </w:pPr>
      <w:r>
        <w:rPr/>
        <w:t xml:space="preserve">Price comparison of electric scooter models
</w:t>
      </w:r>
    </w:p>
    <w:p>
      <w:pPr>
        <w:spacing w:after="0"/>
        <w:numPr>
          <w:ilvl w:val="0"/>
          <w:numId w:val="2"/>
        </w:numPr>
      </w:pPr>
      <w:r>
        <w:rPr/>
        <w:t xml:space="preserve">Legal regulations for electric scooter speed limits in Norway
</w:t>
      </w:r>
    </w:p>
    <w:p>
      <w:pPr>
        <w:spacing w:after="0"/>
        <w:numPr>
          <w:ilvl w:val="0"/>
          <w:numId w:val="2"/>
        </w:numPr>
      </w:pPr>
      <w:r>
        <w:rPr/>
        <w:t xml:space="preserve">Comparative data on electric scooter performance in uphill terrain
</w:t>
      </w:r>
    </w:p>
    <w:p>
      <w:pPr>
        <w:spacing w:after="0"/>
        <w:numPr>
          <w:ilvl w:val="0"/>
          <w:numId w:val="2"/>
        </w:numPr>
      </w:pPr>
      <w:r>
        <w:rPr/>
        <w:t xml:space="preserve">Potential drawbacks and limitations of using electric scooters
</w:t>
      </w:r>
    </w:p>
    <w:p>
      <w:pPr>
        <w:numPr>
          <w:ilvl w:val="0"/>
          <w:numId w:val="2"/>
        </w:numPr>
      </w:pPr>
      <w:r>
        <w:rPr/>
        <w:t xml:space="preserve">Disclosure of conflicts of interest in electric scooter reviews</w:t>
      </w:r>
    </w:p>
    <w:p>
      <w:pPr>
        <w:pStyle w:val="Heading1"/>
      </w:pPr>
      <w:bookmarkStart w:id="6" w:name="_Toc6"/>
      <w:r>
        <w:t>Report location:</w:t>
      </w:r>
      <w:bookmarkEnd w:id="6"/>
    </w:p>
    <w:p>
      <w:hyperlink r:id="rId8" w:history="1">
        <w:r>
          <w:rPr>
            <w:color w:val="2980b9"/>
            <w:u w:val="single"/>
          </w:rPr>
          <w:t xml:space="preserve">https://www.fullpicture.app/item/d9a96bf15ca2e7c67581755fd354530b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9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befaler.com/el-sparkesykkel-test" TargetMode="External"/><Relationship Id="rId8" Type="http://schemas.openxmlformats.org/officeDocument/2006/relationships/hyperlink" Target="https://www.fullpicture.app/item/d9a96bf15ca2e7c67581755fd35453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2023-07-25T20:30:20+02:00</dcterms:created>
  <dcterms:modified xsi:type="dcterms:W3CDTF">2023-07-25T20:30:20+02:00</dcterms:modified>
</cp:coreProperties>
</file>

<file path=docProps/custom.xml><?xml version="1.0" encoding="utf-8"?>
<Properties xmlns="http://schemas.openxmlformats.org/officeDocument/2006/custom-properties" xmlns:vt="http://schemas.openxmlformats.org/officeDocument/2006/docPropsVTypes"/>
</file>