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Atomic cross chain swaps via relays and adapters | Proceedings of the 3rd Workshop on Cryptocurrencies and Blockchains for Distributed Systems</w:t>
      </w:r>
      <w:br/>
      <w:hyperlink r:id="rId7" w:history="1">
        <w:r>
          <w:rPr>
            <w:color w:val="2980b9"/>
            <w:u w:val="single"/>
          </w:rPr>
          <w:t xml:space="preserve">https://dl-acm-org.ndfpz.top/doi/10.1145/3410699.3413799</w:t>
        </w:r>
      </w:hyperlink>
    </w:p>
    <w:p>
      <w:pPr>
        <w:pStyle w:val="Heading1"/>
      </w:pPr>
      <w:bookmarkStart w:id="2" w:name="_Toc2"/>
      <w:r>
        <w:t>Article summary:</w:t>
      </w:r>
      <w:bookmarkEnd w:id="2"/>
    </w:p>
    <w:p>
      <w:pPr>
        <w:jc w:val="both"/>
      </w:pPr>
      <w:r>
        <w:rPr/>
        <w:t xml:space="preserve">1. Atomic cross-chain swaps are a distributed coordination task where multiple parties exchange assets across multiple blockchains.</w:t>
      </w:r>
    </w:p>
    <w:p>
      <w:pPr>
        <w:jc w:val="both"/>
      </w:pPr>
      <w:r>
        <w:rPr/>
        <w:t xml:space="preserve">2. Current solutions rely on trusted third parties, which is not acceptable for a distributed technology.</w:t>
      </w:r>
    </w:p>
    <w:p>
      <w:pPr>
        <w:jc w:val="both"/>
      </w:pPr>
      <w:r>
        <w:rPr/>
        <w:t xml:space="preserve">3. This paper proposes to solve the shortcomings of hash time locked cross chain transactions by using relays and adapters in order to automate contract auditing and user actions as well as preventing atomicity violation.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atomic cross-chain swaps and proposing a solution to the shortcomings of current solutions. The authors provide evidence for their claims, citing relevant research papers and other sources such as GitHub repositories, whitepapers, and websites. The article does not appear to be biased or one-sided, presenting both sides of the argument fairly and objectively. It also does not contain any promotional content or partiality towards any particular solution or technology.</w:t>
      </w:r>
    </w:p>
    <w:p>
      <w:pPr>
        <w:jc w:val="both"/>
      </w:pPr>
      <w:r>
        <w:rPr/>
        <w:t xml:space="preserve">The article does not appear to be missing any points of consideration or evidence for its claims, though it could have explored counterarguments more thoroughly. Additionally, it does not mention any potential risks associated with atomic cross-chain swaps or the proposed solution, which should be noted in order to provide a balanced view of the topic.</w:t>
      </w:r>
    </w:p>
    <w:p>
      <w:pPr>
        <w:pStyle w:val="Heading1"/>
      </w:pPr>
      <w:bookmarkStart w:id="5" w:name="_Toc5"/>
      <w:r>
        <w:t>Topics for further research:</w:t>
      </w:r>
      <w:bookmarkEnd w:id="5"/>
    </w:p>
    <w:p>
      <w:pPr>
        <w:spacing w:after="0"/>
        <w:numPr>
          <w:ilvl w:val="0"/>
          <w:numId w:val="2"/>
        </w:numPr>
      </w:pPr>
      <w:r>
        <w:rPr/>
        <w:t xml:space="preserve">Atomic Cross-Chain Swap Risks</w:t>
      </w:r>
    </w:p>
    <w:p>
      <w:pPr>
        <w:spacing w:after="0"/>
        <w:numPr>
          <w:ilvl w:val="0"/>
          <w:numId w:val="2"/>
        </w:numPr>
      </w:pPr>
      <w:r>
        <w:rPr/>
        <w:t xml:space="preserve">Atomic Cross-Chain Swap Security</w:t>
      </w:r>
    </w:p>
    <w:p>
      <w:pPr>
        <w:spacing w:after="0"/>
        <w:numPr>
          <w:ilvl w:val="0"/>
          <w:numId w:val="2"/>
        </w:numPr>
      </w:pPr>
      <w:r>
        <w:rPr/>
        <w:t xml:space="preserve">Atomic Cross-Chain Swap Alternatives</w:t>
      </w:r>
    </w:p>
    <w:p>
      <w:pPr>
        <w:spacing w:after="0"/>
        <w:numPr>
          <w:ilvl w:val="0"/>
          <w:numId w:val="2"/>
        </w:numPr>
      </w:pPr>
      <w:r>
        <w:rPr/>
        <w:t xml:space="preserve">Atomic Cross-Chain Swap Regulations</w:t>
      </w:r>
    </w:p>
    <w:p>
      <w:pPr>
        <w:spacing w:after="0"/>
        <w:numPr>
          <w:ilvl w:val="0"/>
          <w:numId w:val="2"/>
        </w:numPr>
      </w:pPr>
      <w:r>
        <w:rPr/>
        <w:t xml:space="preserve">Atomic Cross-Chain Swap Adoption</w:t>
      </w:r>
    </w:p>
    <w:p>
      <w:pPr>
        <w:numPr>
          <w:ilvl w:val="0"/>
          <w:numId w:val="2"/>
        </w:numPr>
      </w:pPr>
      <w:r>
        <w:rPr/>
        <w:t xml:space="preserve">Atomic Cross-Chain Swap Scalability</w:t>
      </w:r>
    </w:p>
    <w:p>
      <w:pPr>
        <w:pStyle w:val="Heading1"/>
      </w:pPr>
      <w:bookmarkStart w:id="6" w:name="_Toc6"/>
      <w:r>
        <w:t>Report location:</w:t>
      </w:r>
      <w:bookmarkEnd w:id="6"/>
    </w:p>
    <w:p>
      <w:hyperlink r:id="rId8" w:history="1">
        <w:r>
          <w:rPr>
            <w:color w:val="2980b9"/>
            <w:u w:val="single"/>
          </w:rPr>
          <w:t xml:space="preserve">https://www.fullpicture.app/item/d9b5336ccb78d6045855fbc2d912f2b5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B7D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ndfpz.top/doi/10.1145/3410699.3413799" TargetMode="External"/><Relationship Id="rId8" Type="http://schemas.openxmlformats.org/officeDocument/2006/relationships/hyperlink" Target="https://www.fullpicture.app/item/d9b5336ccb78d6045855fbc2d912f2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2023-02-21T07:52:34+01:00</dcterms:created>
  <dcterms:modified xsi:type="dcterms:W3CDTF">2023-02-21T07:52:34+01:00</dcterms:modified>
</cp:coreProperties>
</file>

<file path=docProps/custom.xml><?xml version="1.0" encoding="utf-8"?>
<Properties xmlns="http://schemas.openxmlformats.org/officeDocument/2006/custom-properties" xmlns:vt="http://schemas.openxmlformats.org/officeDocument/2006/docPropsVTypes"/>
</file>