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疾病小鼠模型系列之乳腺癌篇 - 知乎</w:t>
      </w:r>
      <w:br/>
      <w:hyperlink r:id="rId7" w:history="1">
        <w:r>
          <w:rPr>
            <w:color w:val="2980b9"/>
            <w:u w:val="single"/>
          </w:rPr>
          <w:t xml:space="preserve">https://zhuanlan.zhihu.com/p/78259655?s_r=0</w:t>
        </w:r>
      </w:hyperlink>
    </w:p>
    <w:p>
      <w:pPr>
        <w:pStyle w:val="Heading1"/>
      </w:pPr>
      <w:bookmarkStart w:id="2" w:name="_Toc2"/>
      <w:r>
        <w:t>Article summary:</w:t>
      </w:r>
      <w:bookmarkEnd w:id="2"/>
    </w:p>
    <w:p>
      <w:pPr>
        <w:jc w:val="both"/>
      </w:pPr>
      <w:r>
        <w:rPr/>
        <w:t xml:space="preserve">1. 乳腺癌是女性最常见的癌症之一，小鼠模型对于研究其发病机制、发现新药靶点和进行临床前药效评估具有重要意义。</w:t>
      </w:r>
    </w:p>
    <w:p>
      <w:pPr>
        <w:jc w:val="both"/>
      </w:pPr>
      <w:r>
        <w:rPr/>
        <w:t xml:space="preserve">2. 乳腺癌小鼠模型主要分为移植肿瘤模型和原发肿瘤模型，其中移植肿瘤模型包括同种移植和异种移植，而原发肿瘤模型则包括自发性乳腺癌模型、诱导性乳腺癌模型和基因工程小鼠乳腺癌模型。</w:t>
      </w:r>
    </w:p>
    <w:p>
      <w:pPr>
        <w:jc w:val="both"/>
      </w:pPr>
      <w:r>
        <w:rPr/>
        <w:t xml:space="preserve">3. 原发肿瘤模型在药物筛选、药效评估或临床预测方面具有独特优势，但也存在缺陷，如无法真正模拟人类疾病。而基因工程小鼠乳腺癌模型则成为了目前人类乳腺癌研究的核心模型。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该文章主要介绍了乳腺癌小鼠模型的分类和应用，但存在一些问题。</w:t>
      </w:r>
    </w:p>
    <w:p>
      <w:pPr>
        <w:jc w:val="both"/>
      </w:pPr>
      <w:r>
        <w:rPr/>
        <w:t xml:space="preserve"/>
      </w:r>
    </w:p>
    <w:p>
      <w:pPr>
        <w:jc w:val="both"/>
      </w:pPr>
      <w:r>
        <w:rPr/>
        <w:t xml:space="preserve">首先，文章没有提及乳腺癌的风险因素和预防措施，只关注了小鼠模型的建立和应用。这可能会误导读者认为只有通过动物实验才能研究乳腺癌，而忽略了人类自身的健康管理和预防。</w:t>
      </w:r>
    </w:p>
    <w:p>
      <w:pPr>
        <w:jc w:val="both"/>
      </w:pPr>
      <w:r>
        <w:rPr/>
        <w:t xml:space="preserve"/>
      </w:r>
    </w:p>
    <w:p>
      <w:pPr>
        <w:jc w:val="both"/>
      </w:pPr>
      <w:r>
        <w:rPr/>
        <w:t xml:space="preserve">其次，文章没有充分讨论小鼠模型在研究中的局限性。例如，小鼠模型无法完全反映人类肿瘤的异质性和复杂性，并且可能存在转化效率低、不良反应等问题。此外，该文章也没有提到伦理问题和动物福利问题。</w:t>
      </w:r>
    </w:p>
    <w:p>
      <w:pPr>
        <w:jc w:val="both"/>
      </w:pPr>
      <w:r>
        <w:rPr/>
        <w:t xml:space="preserve"/>
      </w:r>
    </w:p>
    <w:p>
      <w:pPr>
        <w:jc w:val="both"/>
      </w:pPr>
      <w:r>
        <w:rPr/>
        <w:t xml:space="preserve">最后，该文章可能存在宣传内容和偏袒之嫌。虽然小鼠模型在疾病研究中具有重要作用，但也需要平衡考虑其优缺点，并且需要遵循伦理规范和动物保护法律法规。</w:t>
      </w:r>
    </w:p>
    <w:p>
      <w:pPr>
        <w:pStyle w:val="Heading1"/>
      </w:pPr>
      <w:bookmarkStart w:id="5" w:name="_Toc5"/>
      <w:r>
        <w:t>Topics for further research:</w:t>
      </w:r>
      <w:bookmarkEnd w:id="5"/>
    </w:p>
    <w:p>
      <w:pPr>
        <w:spacing w:after="0"/>
        <w:numPr>
          <w:ilvl w:val="0"/>
          <w:numId w:val="2"/>
        </w:numPr>
      </w:pPr>
      <w:r>
        <w:rPr/>
        <w:t xml:space="preserve">Risk factors and prevention measures for breast cancer
</w:t>
      </w:r>
    </w:p>
    <w:p>
      <w:pPr>
        <w:spacing w:after="0"/>
        <w:numPr>
          <w:ilvl w:val="0"/>
          <w:numId w:val="2"/>
        </w:numPr>
      </w:pPr>
      <w:r>
        <w:rPr/>
        <w:t xml:space="preserve">Limitations of mouse models in cancer research
</w:t>
      </w:r>
    </w:p>
    <w:p>
      <w:pPr>
        <w:spacing w:after="0"/>
        <w:numPr>
          <w:ilvl w:val="0"/>
          <w:numId w:val="2"/>
        </w:numPr>
      </w:pPr>
      <w:r>
        <w:rPr/>
        <w:t xml:space="preserve">Ethical and animal welfare issues in animal experimentation
</w:t>
      </w:r>
    </w:p>
    <w:p>
      <w:pPr>
        <w:spacing w:after="0"/>
        <w:numPr>
          <w:ilvl w:val="0"/>
          <w:numId w:val="2"/>
        </w:numPr>
      </w:pPr>
      <w:r>
        <w:rPr/>
        <w:t xml:space="preserve">Balancing the pros and cons of using mouse models in research
</w:t>
      </w:r>
    </w:p>
    <w:p>
      <w:pPr>
        <w:spacing w:after="0"/>
        <w:numPr>
          <w:ilvl w:val="0"/>
          <w:numId w:val="2"/>
        </w:numPr>
      </w:pPr>
      <w:r>
        <w:rPr/>
        <w:t xml:space="preserve">Compliance with ethical standards and animal protection laws
</w:t>
      </w:r>
    </w:p>
    <w:p>
      <w:pPr>
        <w:numPr>
          <w:ilvl w:val="0"/>
          <w:numId w:val="2"/>
        </w:numPr>
      </w:pPr>
      <w:r>
        <w:rPr/>
        <w:t xml:space="preserve">Avoiding promotional and biased content in scientific articles</w:t>
      </w:r>
    </w:p>
    <w:p>
      <w:pPr>
        <w:pStyle w:val="Heading1"/>
      </w:pPr>
      <w:bookmarkStart w:id="6" w:name="_Toc6"/>
      <w:r>
        <w:t>Report location:</w:t>
      </w:r>
      <w:bookmarkEnd w:id="6"/>
    </w:p>
    <w:p>
      <w:hyperlink r:id="rId8" w:history="1">
        <w:r>
          <w:rPr>
            <w:color w:val="2980b9"/>
            <w:u w:val="single"/>
          </w:rPr>
          <w:t xml:space="preserve">https://www.fullpicture.app/item/d9dc8840417706daf1b276836d655277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3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78259655?s_r=0" TargetMode="External"/><Relationship Id="rId8" Type="http://schemas.openxmlformats.org/officeDocument/2006/relationships/hyperlink" Target="https://www.fullpicture.app/item/d9dc8840417706daf1b276836d655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2024-01-04T10:44:32+01:00</dcterms:created>
  <dcterms:modified xsi:type="dcterms:W3CDTF">2024-01-04T10:44:32+01:00</dcterms:modified>
</cp:coreProperties>
</file>

<file path=docProps/custom.xml><?xml version="1.0" encoding="utf-8"?>
<Properties xmlns="http://schemas.openxmlformats.org/officeDocument/2006/custom-properties" xmlns:vt="http://schemas.openxmlformats.org/officeDocument/2006/docPropsVTypes"/>
</file>