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PLC的采摘机械手电气自动化技术分析 - 中国知网</w:t></w:r><w:br/><w:hyperlink r:id="rId7" w:history="1"><w:r><w:rPr><w:color w:val="2980b9"/><w:u w:val="single"/></w:rPr><w:t xml:space="preserve">https://kns.cnki.net/kcms2/article/abstract?v=3uoqIhG8C44YLTlOAiTRKu87-SJxoEJu6LL9TJzd50l3v4XU4Nlp7REgbhH1-1SEeqSNSu36_fOK9Z7YnUcwEbHDD3EwB5td&uniplatform=NZKPT</w:t></w:r></w:hyperlink></w:p><w:p><w:pPr><w:pStyle w:val="Heading1"/></w:pPr><w:bookmarkStart w:id="2" w:name="_Toc2"/><w:r><w:t>Article summary:</w:t></w:r><w:bookmarkEnd w:id="2"/></w:p><w:p><w:pPr><w:jc w:val="both"/></w:pPr><w:r><w:rPr/><w:t xml:space="preserve">1. PLC technology can be used to reduce labor costs and improve the efficiency and quality of agricultural harvesting.</w:t></w:r></w:p><w:p><w:pPr><w:jc w:val="both"/></w:pPr><w:r><w:rPr/><w:t xml:space="preserve">2. The advantages of PLC harvesting robot electrical automation technology and software system design are discussed.</w:t></w:r></w:p><w:p><w:pPr><w:jc w:val="both"/></w:pPr><w:r><w:rPr/><w:t xml:space="preserve">3. It is suggested that multi-functionality should be developed in harvesting devices, and PLC technology should be strengthened to increase the autonomy of Chinese harvesting robots for intelligent and efficient agricultural modernization.</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 comprehensive overview of the use of PLC technology in agricultural harvesting, including its advantages over traditional methods, its potential applications in terms of software system design, and its future development prospects. The article also cites relevant research studies to support its claims, which adds to its credibility. </w:t></w:r></w:p><w:p><w:pPr><w:jc w:val="both"/></w:pPr><w:r><w:rPr/><w:t xml:space="preserve">However, there are some potential biases that could be present in the article. For example, the article does not explore any counterarguments or alternative perspectives on the use of PLC technology in agricultural harvesting. Additionally, it does not discuss any possible risks associated with using this technology or provide any evidence for the claims made about its effectiveness. Furthermore, while the article does cite relevant research studies to support its claims, it does not provide any information on who conducted these studies or how they were conducted. This lack of detail could lead to questions about their reliability and accuracy.</w:t></w:r></w:p><w:p><w:pPr><w:pStyle w:val="Heading1"/></w:pPr><w:bookmarkStart w:id="5" w:name="_Toc5"/><w:r><w:t>Topics for further research:</w:t></w:r><w:bookmarkEnd w:id="5"/></w:p><w:p><w:pPr><w:spacing w:after="0"/><w:numPr><w:ilvl w:val="0"/><w:numId w:val="2"/></w:numPr></w:pPr><w:r><w:rPr/><w:t xml:space="preserve">Risks associated with PLC technology in agricultural harvesting</w:t></w:r></w:p><w:p><w:pPr><w:spacing w:after="0"/><w:numPr><w:ilvl w:val="0"/><w:numId w:val="2"/></w:numPr></w:pPr><w:r><w:rPr/><w:t xml:space="preserve">Alternative perspectives on PLC technology in agricultural harvesting</w:t></w:r></w:p><w:p><w:pPr><w:spacing w:after="0"/><w:numPr><w:ilvl w:val="0"/><w:numId w:val="2"/></w:numPr></w:pPr><w:r><w:rPr/><w:t xml:space="preserve">Software system design for PLC technology in agricultural harvesting</w:t></w:r></w:p><w:p><w:pPr><w:spacing w:after="0"/><w:numPr><w:ilvl w:val="0"/><w:numId w:val="2"/></w:numPr></w:pPr><w:r><w:rPr/><w:t xml:space="preserve">Research studies on PLC technology in agricultural harvesting</w:t></w:r></w:p><w:p><w:pPr><w:spacing w:after="0"/><w:numPr><w:ilvl w:val="0"/><w:numId w:val="2"/></w:numPr></w:pPr><w:r><w:rPr/><w:t xml:space="preserve">Impact of PLC technology in agricultural harvesting on crop yield</w:t></w:r></w:p><w:p><w:pPr><w:numPr><w:ilvl w:val="0"/><w:numId w:val="2"/></w:numPr></w:pPr><w:r><w:rPr/><w:t xml:space="preserve">Future development prospects of PLC technology in agricultural harvesting</w:t></w:r></w:p><w:p><w:pPr><w:pStyle w:val="Heading1"/></w:pPr><w:bookmarkStart w:id="6" w:name="_Toc6"/><w:r><w:t>Report location:</w:t></w:r><w:bookmarkEnd w:id="6"/></w:p><w:p><w:hyperlink r:id="rId8" w:history="1"><w:r><w:rPr><w:color w:val="2980b9"/><w:u w:val="single"/></w:rPr><w:t xml:space="preserve">https://www.fullpicture.app/item/d9ea804ceb86ba71f033451e63e42ce4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CA9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u87-SJxoEJu6LL9TJzd50l3v4XU4Nlp7REgbhH1-1SEeqSNSu36_fOK9Z7YnUcwEbHDD3EwB5td&amp;uniplatform=NZKPT" TargetMode="External"/><Relationship Id="rId8" Type="http://schemas.openxmlformats.org/officeDocument/2006/relationships/hyperlink" Target="https://www.fullpicture.app/item/d9ea804ceb86ba71f033451e63e42c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2023-02-24T09:01:19+01:00</dcterms:created>
  <dcterms:modified xsi:type="dcterms:W3CDTF">2023-02-24T09:01:19+01:00</dcterms:modified>
</cp:coreProperties>
</file>

<file path=docProps/custom.xml><?xml version="1.0" encoding="utf-8"?>
<Properties xmlns="http://schemas.openxmlformats.org/officeDocument/2006/custom-properties" xmlns:vt="http://schemas.openxmlformats.org/officeDocument/2006/docPropsVTypes"/>
</file>