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ultraviolet electroluminescence performance from p-NiO/n-GaN heterojunctions by using i-Ga2O3 as electron blocking layer,Optik - X-MOL</w:t>
      </w:r>
      <w:br/>
      <w:hyperlink r:id="rId7" w:history="1">
        <w:r>
          <w:rPr>
            <w:color w:val="2980b9"/>
            <w:u w:val="single"/>
          </w:rPr>
          <w:t xml:space="preserve">https://www.x-mol.com/paper/1529364966389329920?adv</w:t>
        </w:r>
      </w:hyperlink>
    </w:p>
    <w:p>
      <w:pPr>
        <w:pStyle w:val="Heading1"/>
      </w:pPr>
      <w:bookmarkStart w:id="2" w:name="_Toc2"/>
      <w:r>
        <w:t>Article summary:</w:t>
      </w:r>
      <w:bookmarkEnd w:id="2"/>
    </w:p>
    <w:p>
      <w:pPr>
        <w:jc w:val="both"/>
      </w:pPr>
      <w:r>
        <w:rPr/>
        <w:t xml:space="preserve">1. Magnetron sputtering and annealing treatments were used to prepare ultraviolet light-emitting diodes based on p-NiO/i-Ga2O3/n-GaN and p-NiO/n-GaN heterojunction structures.</w:t>
      </w:r>
    </w:p>
    <w:p>
      <w:pPr>
        <w:jc w:val="both"/>
      </w:pPr>
      <w:r>
        <w:rPr/>
        <w:t xml:space="preserve">2. The p-NiO/i-Ga2O3/n-GaN heterojunction diode exhibits better rectification characteristics and more excellent electroluminescence characteristics than the p-NiO/n-GaN heterojunction diode.</w:t>
      </w:r>
    </w:p>
    <w:p>
      <w:pPr>
        <w:jc w:val="both"/>
      </w:pPr>
      <w:r>
        <w:rPr/>
        <w:t xml:space="preserve">3. The working mechanism of the electroluminescence is analyzed in detail through the energy band diagram of the two diodes.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detailed analysis of the performance of GaN materials in optoelectronic devices, particularly in light emitting diodes (LEDs). The authors use structural engineering methods to further improve the performance of GaN based ultraviolet LEDs, by using magnetron sputtering and annealing treatments to prepare a p-NiO/i-Ga2O3/n-GaN heterojunction structure. XRD, FESEM, and UV spectrophotometer are used to study the crystal quality, surface morphology, and optical properties of Ga2O3 film.</w:t>
      </w:r>
    </w:p>
    <w:p>
      <w:pPr>
        <w:jc w:val="both"/>
      </w:pPr>
      <w:r>
        <w:rPr/>
        <w:t xml:space="preserve">The article is generally reliable as it provides evidence for its claims with data from experiments conducted using XRD, FESEM, and UV spectrophotometer. Furthermore, it also provides a detailed analysis of the working mechanism of the electroluminescence through energy band diagrams of both diodes. However, there are some potential biases that should be noted when reading this article. For example, there is no mention of any possible risks associated with using these materials or any other potential drawbacks that could arise from their use in optoelectronic devices. Additionally, there is no discussion about alternative solutions or counterarguments that could be explored when considering these materials for use in optoelectronic devices. Finally, there is no mention of any promotional content or partiality towards one particular solution over another which could lead to biased conclusions being drawn from this article's findings.</w:t>
      </w:r>
    </w:p>
    <w:p>
      <w:pPr>
        <w:pStyle w:val="Heading1"/>
      </w:pPr>
      <w:bookmarkStart w:id="5" w:name="_Toc5"/>
      <w:r>
        <w:t>Topics for further research:</w:t>
      </w:r>
      <w:bookmarkEnd w:id="5"/>
    </w:p>
    <w:p>
      <w:pPr>
        <w:spacing w:after="0"/>
        <w:numPr>
          <w:ilvl w:val="0"/>
          <w:numId w:val="2"/>
        </w:numPr>
      </w:pPr>
      <w:r>
        <w:rPr/>
        <w:t xml:space="preserve">Alternative optoelectronic materials </w:t>
      </w:r>
    </w:p>
    <w:p>
      <w:pPr>
        <w:spacing w:after="0"/>
        <w:numPr>
          <w:ilvl w:val="0"/>
          <w:numId w:val="2"/>
        </w:numPr>
      </w:pPr>
      <w:r>
        <w:rPr/>
        <w:t xml:space="preserve">Risks associated with GaN materials </w:t>
      </w:r>
    </w:p>
    <w:p>
      <w:pPr>
        <w:spacing w:after="0"/>
        <w:numPr>
          <w:ilvl w:val="0"/>
          <w:numId w:val="2"/>
        </w:numPr>
      </w:pPr>
      <w:r>
        <w:rPr/>
        <w:t xml:space="preserve">Counterarguments for GaN materials </w:t>
      </w:r>
    </w:p>
    <w:p>
      <w:pPr>
        <w:spacing w:after="0"/>
        <w:numPr>
          <w:ilvl w:val="0"/>
          <w:numId w:val="2"/>
        </w:numPr>
      </w:pPr>
      <w:r>
        <w:rPr/>
        <w:t xml:space="preserve">Promotional content for optoelectronic devices </w:t>
      </w:r>
    </w:p>
    <w:p>
      <w:pPr>
        <w:spacing w:after="0"/>
        <w:numPr>
          <w:ilvl w:val="0"/>
          <w:numId w:val="2"/>
        </w:numPr>
      </w:pPr>
      <w:r>
        <w:rPr/>
        <w:t xml:space="preserve">Advantages of other materials for optoelectronic devices </w:t>
      </w:r>
    </w:p>
    <w:p>
      <w:pPr>
        <w:numPr>
          <w:ilvl w:val="0"/>
          <w:numId w:val="2"/>
        </w:numPr>
      </w:pPr>
      <w:r>
        <w:rPr/>
        <w:t xml:space="preserve">Comparative analysis of optoelectronic materials</w:t>
      </w:r>
    </w:p>
    <w:p>
      <w:pPr>
        <w:pStyle w:val="Heading1"/>
      </w:pPr>
      <w:bookmarkStart w:id="6" w:name="_Toc6"/>
      <w:r>
        <w:t>Report location:</w:t>
      </w:r>
      <w:bookmarkEnd w:id="6"/>
    </w:p>
    <w:p>
      <w:hyperlink r:id="rId8" w:history="1">
        <w:r>
          <w:rPr>
            <w:color w:val="2980b9"/>
            <w:u w:val="single"/>
          </w:rPr>
          <w:t xml:space="preserve">https://www.fullpicture.app/item/da0e6440e20026557bdf1fd4199d174c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72600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mol.com/paper/1529364966389329920?adv" TargetMode="External"/><Relationship Id="rId8" Type="http://schemas.openxmlformats.org/officeDocument/2006/relationships/hyperlink" Target="https://www.fullpicture.app/item/da0e6440e20026557bdf1fd4199d174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2023-02-22T02:19:23+01:00</dcterms:created>
  <dcterms:modified xsi:type="dcterms:W3CDTF">2023-02-22T02:19:23+01:00</dcterms:modified>
</cp:coreProperties>
</file>

<file path=docProps/custom.xml><?xml version="1.0" encoding="utf-8"?>
<Properties xmlns="http://schemas.openxmlformats.org/officeDocument/2006/custom-properties" xmlns:vt="http://schemas.openxmlformats.org/officeDocument/2006/docPropsVTypes"/>
</file>