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Interactions in Nature | Encyclopedia MDPI</w:t>
      </w:r>
      <w:br/>
      <w:hyperlink r:id="rId7" w:history="1">
        <w:r>
          <w:rPr>
            <w:color w:val="2980b9"/>
            <w:u w:val="single"/>
          </w:rPr>
          <w:t xml:space="preserve">https://encyclopedia.pub/entry/10970</w:t>
        </w:r>
      </w:hyperlink>
    </w:p>
    <w:p>
      <w:pPr>
        <w:pStyle w:val="Heading1"/>
      </w:pPr>
      <w:bookmarkStart w:id="2" w:name="_Toc2"/>
      <w:r>
        <w:t>Article summary:</w:t>
      </w:r>
      <w:bookmarkEnd w:id="2"/>
    </w:p>
    <w:p>
      <w:pPr>
        <w:jc w:val="both"/>
      </w:pPr>
      <w:r>
        <w:rPr/>
        <w:t xml:space="preserve">1. Microorganisms form complex interactive networks within ecosystems, interacting with the same species, different species, and even entirely different domains.</w:t>
      </w:r>
    </w:p>
    <w:p>
      <w:pPr>
        <w:jc w:val="both"/>
      </w:pPr>
      <w:r>
        <w:rPr/>
        <w:t xml:space="preserve">2. Understanding the mechanisms involved in microbial interactions is essential for understanding the ecological impact of microbes and developing strategies against challenges such as chronic diseases, hunger crises, pollution, and sustainability.</w:t>
      </w:r>
    </w:p>
    <w:p>
      <w:pPr>
        <w:jc w:val="both"/>
      </w:pPr>
      <w:r>
        <w:rPr/>
        <w:t xml:space="preserve">3. Microbial interactions can range from commensal to parasitic relationships and occur between prokaryotes and eukaryotic hosts or the environment. Mechanistic understanding of commensal and mutualistic interactions lags behind that of parasitic interactions.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microbial interactions in nature, highlighting the importance of these interactions for the establishment and maintenance of microbial populations in various environments. The article covers a range of topics, including symbiosis, metaorganisms, metagenomics, biofilms, quorum sensing, and quorum quenching.</w:t>
      </w:r>
    </w:p>
    <w:p>
      <w:pPr>
        <w:jc w:val="both"/>
      </w:pPr>
      <w:r>
        <w:rPr/>
        <w:t xml:space="preserve"/>
      </w:r>
    </w:p>
    <w:p>
      <w:pPr>
        <w:jc w:val="both"/>
      </w:pPr>
      <w:r>
        <w:rPr/>
        <w:t xml:space="preserve">However, the article has some potential biases and limitations. Firstly, it focuses primarily on prokaryotes (bacteria and archaea) and viruses, neglecting other important microorganisms such as protozoa and microalgae. Secondly, while the article acknowledges the importance of understanding microbial interactions for addressing challenges such as chronic and infectious diseases, hunger crisis, pollution, and sustainability, it does not provide sufficient evidence to support this claim.</w:t>
      </w:r>
    </w:p>
    <w:p>
      <w:pPr>
        <w:jc w:val="both"/>
      </w:pPr>
      <w:r>
        <w:rPr/>
        <w:t xml:space="preserve"/>
      </w:r>
    </w:p>
    <w:p>
      <w:pPr>
        <w:jc w:val="both"/>
      </w:pPr>
      <w:r>
        <w:rPr/>
        <w:t xml:space="preserve">Moreover, the article does not explore counterarguments or alternative perspectives on microbial interactions. For example, it does not discuss potential risks associated with manipulating microbial communities for human benefit or how changes in environmental conditions can affect microbial interactions.</w:t>
      </w:r>
    </w:p>
    <w:p>
      <w:pPr>
        <w:jc w:val="both"/>
      </w:pPr>
      <w:r>
        <w:rPr/>
        <w:t xml:space="preserve"/>
      </w:r>
    </w:p>
    <w:p>
      <w:pPr>
        <w:jc w:val="both"/>
      </w:pPr>
      <w:r>
        <w:rPr/>
        <w:t xml:space="preserve">Additionally, the article contains some technical language that may be difficult for non-experts to understand. While this is understandable given the topic's complexity and specificity, it may limit its accessibility to a broader audience.</w:t>
      </w:r>
    </w:p>
    <w:p>
      <w:pPr>
        <w:jc w:val="both"/>
      </w:pPr>
      <w:r>
        <w:rPr/>
        <w:t xml:space="preserve"/>
      </w:r>
    </w:p>
    <w:p>
      <w:pPr>
        <w:jc w:val="both"/>
      </w:pPr>
      <w:r>
        <w:rPr/>
        <w:t xml:space="preserve">Overall, while the article provides valuable insights into microbial interactions in nature and their ecological impact on various environments and hosts' development of dysbioses. It could benefit from more balanced reporting that considers alternative perspectives and presents evidence to support its claims fully.</w:t>
      </w:r>
    </w:p>
    <w:p>
      <w:pPr>
        <w:pStyle w:val="Heading1"/>
      </w:pPr>
      <w:bookmarkStart w:id="5" w:name="_Toc5"/>
      <w:r>
        <w:t>Topics for further research:</w:t>
      </w:r>
      <w:bookmarkEnd w:id="5"/>
    </w:p>
    <w:p>
      <w:pPr>
        <w:spacing w:after="0"/>
        <w:numPr>
          <w:ilvl w:val="0"/>
          <w:numId w:val="2"/>
        </w:numPr>
      </w:pPr>
      <w:r>
        <w:rPr/>
        <w:t xml:space="preserve">Risks associated with manipulating microbial communities for human benefit
</w:t>
      </w:r>
    </w:p>
    <w:p>
      <w:pPr>
        <w:spacing w:after="0"/>
        <w:numPr>
          <w:ilvl w:val="0"/>
          <w:numId w:val="2"/>
        </w:numPr>
      </w:pPr>
      <w:r>
        <w:rPr/>
        <w:t xml:space="preserve">Impact of environmental changes on microbial interactions
</w:t>
      </w:r>
    </w:p>
    <w:p>
      <w:pPr>
        <w:spacing w:after="0"/>
        <w:numPr>
          <w:ilvl w:val="0"/>
          <w:numId w:val="2"/>
        </w:numPr>
      </w:pPr>
      <w:r>
        <w:rPr/>
        <w:t xml:space="preserve">Importance of protozoa and microalgae in microbial interactions
</w:t>
      </w:r>
    </w:p>
    <w:p>
      <w:pPr>
        <w:spacing w:after="0"/>
        <w:numPr>
          <w:ilvl w:val="0"/>
          <w:numId w:val="2"/>
        </w:numPr>
      </w:pPr>
      <w:r>
        <w:rPr/>
        <w:t xml:space="preserve">Evidence supporting the role of microbial interactions in addressing challenges such as chronic and infectious diseases</w:t>
      </w:r>
    </w:p>
    <w:p>
      <w:pPr>
        <w:spacing w:after="0"/>
        <w:numPr>
          <w:ilvl w:val="0"/>
          <w:numId w:val="2"/>
        </w:numPr>
      </w:pPr>
      <w:r>
        <w:rPr/>
        <w:t xml:space="preserve">hunger crisis</w:t>
      </w:r>
    </w:p>
    <w:p>
      <w:pPr>
        <w:spacing w:after="0"/>
        <w:numPr>
          <w:ilvl w:val="0"/>
          <w:numId w:val="2"/>
        </w:numPr>
      </w:pPr>
      <w:r>
        <w:rPr/>
        <w:t xml:space="preserve">pollution</w:t>
      </w:r>
    </w:p>
    <w:p>
      <w:pPr>
        <w:spacing w:after="0"/>
        <w:numPr>
          <w:ilvl w:val="0"/>
          <w:numId w:val="2"/>
        </w:numPr>
      </w:pPr>
      <w:r>
        <w:rPr/>
        <w:t xml:space="preserve">and sustainability
</w:t>
      </w:r>
    </w:p>
    <w:p>
      <w:pPr>
        <w:spacing w:after="0"/>
        <w:numPr>
          <w:ilvl w:val="0"/>
          <w:numId w:val="2"/>
        </w:numPr>
      </w:pPr>
      <w:r>
        <w:rPr/>
        <w:t xml:space="preserve">Alternative perspectives on microbial interactions
</w:t>
      </w:r>
    </w:p>
    <w:p>
      <w:pPr>
        <w:numPr>
          <w:ilvl w:val="0"/>
          <w:numId w:val="2"/>
        </w:numPr>
      </w:pPr>
      <w:r>
        <w:rPr/>
        <w:t xml:space="preserve">Simplified explanations of technical language used in the article</w:t>
      </w:r>
    </w:p>
    <w:p>
      <w:pPr>
        <w:pStyle w:val="Heading1"/>
      </w:pPr>
      <w:bookmarkStart w:id="6" w:name="_Toc6"/>
      <w:r>
        <w:t>Report location:</w:t>
      </w:r>
      <w:bookmarkEnd w:id="6"/>
    </w:p>
    <w:p>
      <w:hyperlink r:id="rId8" w:history="1">
        <w:r>
          <w:rPr>
            <w:color w:val="2980b9"/>
            <w:u w:val="single"/>
          </w:rPr>
          <w:t xml:space="preserve">https://www.fullpicture.app/item/da18b18870450d1ebf95a8470c769247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7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cyclopedia.pub/entry/10970" TargetMode="External"/><Relationship Id="rId8" Type="http://schemas.openxmlformats.org/officeDocument/2006/relationships/hyperlink" Target="https://www.fullpicture.app/item/da18b18870450d1ebf95a8470c7692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2024-01-20T09:52:08+01:00</dcterms:created>
  <dcterms:modified xsi:type="dcterms:W3CDTF">2024-01-20T09:52:08+01:00</dcterms:modified>
</cp:coreProperties>
</file>

<file path=docProps/custom.xml><?xml version="1.0" encoding="utf-8"?>
<Properties xmlns="http://schemas.openxmlformats.org/officeDocument/2006/custom-properties" xmlns:vt="http://schemas.openxmlformats.org/officeDocument/2006/docPropsVTypes"/>
</file>