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Zhang-2022-Enhanced-dna-binding-detection-on-d.pdf</w:t>
      </w:r>
      <w:br/>
      <w:hyperlink r:id="rId7" w:history="1">
        <w:r>
          <w:rPr>
            <w:color w:val="2980b9"/>
            <w:u w:val="single"/>
          </w:rPr>
          <w:t xml:space="preserve">https://typeset.io/library/untitled-collection-1mtr0f1t/zhang-2022-enhanced-dna-binding-detection-on-d-pdf-oftptkmk</w:t>
        </w:r>
      </w:hyperlink>
    </w:p>
    <w:p>
      <w:pPr>
        <w:pStyle w:val="Heading1"/>
      </w:pPr>
      <w:bookmarkStart w:id="2" w:name="_Toc2"/>
      <w:r>
        <w:t>Article summary:</w:t>
      </w:r>
      <w:bookmarkEnd w:id="2"/>
    </w:p>
    <w:p>
      <w:pPr>
        <w:jc w:val="both"/>
      </w:pPr>
      <w:r>
        <w:rPr/>
        <w:t xml:space="preserve">1. A PCR-free microreactor-array chip was developed for sensitive nucleic acid detection.</w:t>
      </w:r>
    </w:p>
    <w:p>
      <w:pPr>
        <w:jc w:val="both"/>
      </w:pPr>
      <w:r>
        <w:rPr/>
        <w:t xml:space="preserve">2. The effective area of binding site was increased by silica microspheres packing and the density of ssDNA was increased by in situ synthesis.</w:t>
      </w:r>
    </w:p>
    <w:p>
      <w:pPr>
        <w:jc w:val="both"/>
      </w:pPr>
      <w:r>
        <w:rPr/>
        <w:t xml:space="preserve">3. The proposed dense packed microarray is of great significance for the rapid and sensitive detection of biomarkers.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"Enhanced DNA Binding Detection on Densely Packed Microarray" by Zhang et al (2022) provides a detailed overview of a PCR-free microreactor-array chip developed for sensitive nucleic acid detection. The authors discuss how the effective area of binding site was increased by silica microspheres packing and the density of ssDNA was increased by in situ synthesis, leading to an enhanced detection sensitivity at least one order of magnitude as compared to unpacked microarrays.</w:t>
      </w:r>
    </w:p>
    <w:p>
      <w:pPr>
        <w:jc w:val="both"/>
      </w:pPr>
      <w:r>
        <w:rPr/>
        <w:t xml:space="preserve">The article is generally reliable and trustworthy, as it provides a comprehensive overview of the research conducted, including detailed descriptions of the methods used, results obtained, and conclusions drawn from them. Furthermore, the authors provide numerous references to support their claims throughout the article, which adds to its credibility.</w:t>
      </w:r>
    </w:p>
    <w:p>
      <w:pPr>
        <w:jc w:val="both"/>
      </w:pPr>
      <w:r>
        <w:rPr/>
        <w:t xml:space="preserve">However, there are some potential biases that should be noted when considering this article's trustworthiness and reliability. For example, while the authors do provide references to support their claims throughout the article, they do not explore any counterarguments or present both sides equally when discussing their findings or conclusions. Additionally, there is no discussion about possible risks associated with using this technology or any potential implications for its use in clinical settings. Finally, some parts of the article may appear promotional in nature due to its focus on highlighting only positive aspects without exploring any potential drawbacks or limitations associated with this technology. </w:t>
      </w:r>
    </w:p>
    <w:p>
      <w:pPr>
        <w:jc w:val="both"/>
      </w:pPr>
      <w:r>
        <w:rPr/>
        <w:t xml:space="preserve">In conclusion, while this article is generally reliable and trustworthy due to its comprehensive overview and numerous references provided throughout it, there are some potential biases that should be taken into consideration when assessing its trustworthiness and reliability such as lack of exploration into counterarguments or possible risks associated with using this technology as well as promotional content included in certain parts of the article.</w:t>
      </w:r>
    </w:p>
    <w:p>
      <w:pPr>
        <w:pStyle w:val="Heading1"/>
      </w:pPr>
      <w:bookmarkStart w:id="5" w:name="_Toc5"/>
      <w:r>
        <w:t>Topics for further research:</w:t>
      </w:r>
      <w:bookmarkEnd w:id="5"/>
    </w:p>
    <w:p>
      <w:pPr>
        <w:spacing w:after="0"/>
        <w:numPr>
          <w:ilvl w:val="0"/>
          <w:numId w:val="2"/>
        </w:numPr>
      </w:pPr>
      <w:r>
        <w:rPr/>
        <w:t xml:space="preserve">PCR-free microreactor-array chip risks</w:t>
      </w:r>
    </w:p>
    <w:p>
      <w:pPr>
        <w:spacing w:after="0"/>
        <w:numPr>
          <w:ilvl w:val="0"/>
          <w:numId w:val="2"/>
        </w:numPr>
      </w:pPr>
      <w:r>
        <w:rPr/>
        <w:t xml:space="preserve">Clinical applications of PCR-free microreactor-array chip</w:t>
      </w:r>
    </w:p>
    <w:p>
      <w:pPr>
        <w:spacing w:after="0"/>
        <w:numPr>
          <w:ilvl w:val="0"/>
          <w:numId w:val="2"/>
        </w:numPr>
      </w:pPr>
      <w:r>
        <w:rPr/>
        <w:t xml:space="preserve">Limitations of PCR-free microreactor-array chip</w:t>
      </w:r>
    </w:p>
    <w:p>
      <w:pPr>
        <w:spacing w:after="0"/>
        <w:numPr>
          <w:ilvl w:val="0"/>
          <w:numId w:val="2"/>
        </w:numPr>
      </w:pPr>
      <w:r>
        <w:rPr/>
        <w:t xml:space="preserve">Advantages of silica microspheres packing</w:t>
      </w:r>
    </w:p>
    <w:p>
      <w:pPr>
        <w:spacing w:after="0"/>
        <w:numPr>
          <w:ilvl w:val="0"/>
          <w:numId w:val="2"/>
        </w:numPr>
      </w:pPr>
      <w:r>
        <w:rPr/>
        <w:t xml:space="preserve">Potential drawbacks of in situ synthesis</w:t>
      </w:r>
    </w:p>
    <w:p>
      <w:pPr>
        <w:numPr>
          <w:ilvl w:val="0"/>
          <w:numId w:val="2"/>
        </w:numPr>
      </w:pPr>
      <w:r>
        <w:rPr/>
        <w:t xml:space="preserve">Implications of enhanced DNA binding detection</w:t>
      </w:r>
    </w:p>
    <w:p>
      <w:pPr>
        <w:pStyle w:val="Heading1"/>
      </w:pPr>
      <w:bookmarkStart w:id="6" w:name="_Toc6"/>
      <w:r>
        <w:t>Report location:</w:t>
      </w:r>
      <w:bookmarkEnd w:id="6"/>
    </w:p>
    <w:p>
      <w:hyperlink r:id="rId8" w:history="1">
        <w:r>
          <w:rPr>
            <w:color w:val="2980b9"/>
            <w:u w:val="single"/>
          </w:rPr>
          <w:t xml:space="preserve">https://www.fullpicture.app/item/da1986eb01136ca56babaef2484b7757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65A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1mtr0f1t/zhang-2022-enhanced-dna-binding-detection-on-d-pdf-oftptkmk" TargetMode="External"/><Relationship Id="rId8" Type="http://schemas.openxmlformats.org/officeDocument/2006/relationships/hyperlink" Target="https://www.fullpicture.app/item/da1986eb01136ca56babaef2484b77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2023-02-22T21:36:01+01:00</dcterms:created>
  <dcterms:modified xsi:type="dcterms:W3CDTF">2023-02-22T21:36:01+01:00</dcterms:modified>
</cp:coreProperties>
</file>

<file path=docProps/custom.xml><?xml version="1.0" encoding="utf-8"?>
<Properties xmlns="http://schemas.openxmlformats.org/officeDocument/2006/custom-properties" xmlns:vt="http://schemas.openxmlformats.org/officeDocument/2006/docPropsVTypes"/>
</file>