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Nicotinic acetylcholine receptors: Therapeutic targets for novel ligands to treat pain and inflammation - PubMed</w:t>
      </w:r>
      <w:br/>
      <w:hyperlink r:id="rId7" w:history="1">
        <w:r>
          <w:rPr>
            <w:color w:val="2980b9"/>
            <w:u w:val="single"/>
          </w:rPr>
          <w:t xml:space="preserve">https://pubmed.ncbi.nlm.nih.gov/36868367/</w:t>
        </w:r>
      </w:hyperlink>
    </w:p>
    <w:p>
      <w:pPr>
        <w:pStyle w:val="Heading1"/>
      </w:pPr>
      <w:bookmarkStart w:id="2" w:name="_Toc2"/>
      <w:r>
        <w:t>Article summary:</w:t>
      </w:r>
      <w:bookmarkEnd w:id="2"/>
    </w:p>
    <w:p>
      <w:pPr>
        <w:jc w:val="both"/>
      </w:pPr>
      <w:r>
        <w:rPr/>
        <w:t xml:space="preserve">1. Nicotinic acetylcholine receptors (nAChRs) have been found to play a role in the modulation of pain and inflammation via the cholinergic anti-inflammatory pathway, and a subset of nAChRs containing α7, α9, and/or α10 subunits are involved in this process.</w:t>
      </w:r>
    </w:p>
    <w:p>
      <w:pPr>
        <w:jc w:val="both"/>
      </w:pPr>
      <w:r>
        <w:rPr/>
        <w:t xml:space="preserve"/>
      </w:r>
    </w:p>
    <w:p>
      <w:pPr>
        <w:jc w:val="both"/>
      </w:pPr>
      <w:r>
        <w:rPr/>
        <w:t xml:space="preserve">2. Non-ionic signaling mechanisms via nAChRs have been demonstrated in immune cells, and endogenous ligands other than acetylcholine and choline can activate the signaling pathways where nAChRs are expressed.</w:t>
      </w:r>
    </w:p>
    <w:p>
      <w:pPr>
        <w:jc w:val="both"/>
      </w:pPr>
      <w:r>
        <w:rPr/>
        <w:t xml:space="preserve"/>
      </w:r>
    </w:p>
    <w:p>
      <w:pPr>
        <w:jc w:val="both"/>
      </w:pPr>
      <w:r>
        <w:rPr/>
        <w:t xml:space="preserve">3. Novel ligands targeting nAChRs are being developed as potential therapeutics for pain and inflammation, including α-conotoxin RgIA for chemotherapy-induced neuropathic pain.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综述，因此难以对其进行批判性分析。然而，需要注意的是，该文章可能存在某些偏见或局限性，例如可能忽略了某些研究结果或未考虑到某些潜在风险。此外，需要注意到该文章所提出的主张是否有足够的证据支持，并且是否平等地呈现了双方观点。最好的方法是查看引用的原始研究并评估它们的质量和可靠性。</w:t>
      </w:r>
    </w:p>
    <w:p>
      <w:pPr>
        <w:pStyle w:val="Heading1"/>
      </w:pPr>
      <w:bookmarkStart w:id="5" w:name="_Toc5"/>
      <w:r>
        <w:t>Topics for further research:</w:t>
      </w:r>
      <w:bookmarkEnd w:id="5"/>
    </w:p>
    <w:p>
      <w:pPr>
        <w:spacing w:after="0"/>
        <w:numPr>
          <w:ilvl w:val="0"/>
          <w:numId w:val="2"/>
        </w:numPr>
      </w:pPr>
      <w:r>
        <w:rPr/>
        <w:t xml:space="preserve">Critique of [topic of the article]
</w:t>
      </w:r>
    </w:p>
    <w:p>
      <w:pPr>
        <w:spacing w:after="0"/>
        <w:numPr>
          <w:ilvl w:val="0"/>
          <w:numId w:val="2"/>
        </w:numPr>
      </w:pPr>
      <w:r>
        <w:rPr/>
        <w:t xml:space="preserve">Limitations of [topic of the article]
</w:t>
      </w:r>
    </w:p>
    <w:p>
      <w:pPr>
        <w:spacing w:after="0"/>
        <w:numPr>
          <w:ilvl w:val="0"/>
          <w:numId w:val="2"/>
        </w:numPr>
      </w:pPr>
      <w:r>
        <w:rPr/>
        <w:t xml:space="preserve">Potential risks of [topic of the article]
</w:t>
      </w:r>
    </w:p>
    <w:p>
      <w:pPr>
        <w:spacing w:after="0"/>
        <w:numPr>
          <w:ilvl w:val="0"/>
          <w:numId w:val="2"/>
        </w:numPr>
      </w:pPr>
      <w:r>
        <w:rPr/>
        <w:t xml:space="preserve">Unconsidered perspectives on [topic of the article]
</w:t>
      </w:r>
    </w:p>
    <w:p>
      <w:pPr>
        <w:spacing w:after="0"/>
        <w:numPr>
          <w:ilvl w:val="0"/>
          <w:numId w:val="2"/>
        </w:numPr>
      </w:pPr>
      <w:r>
        <w:rPr/>
        <w:t xml:space="preserve">Evidence supporting [topic of the article]
</w:t>
      </w:r>
    </w:p>
    <w:p>
      <w:pPr>
        <w:numPr>
          <w:ilvl w:val="0"/>
          <w:numId w:val="2"/>
        </w:numPr>
      </w:pPr>
      <w:r>
        <w:rPr/>
        <w:t xml:space="preserve">Balanced presentation of [topic of the article] viewpoints</w:t>
      </w:r>
    </w:p>
    <w:p>
      <w:pPr>
        <w:pStyle w:val="Heading1"/>
      </w:pPr>
      <w:bookmarkStart w:id="6" w:name="_Toc6"/>
      <w:r>
        <w:t>Report location:</w:t>
      </w:r>
      <w:bookmarkEnd w:id="6"/>
    </w:p>
    <w:p>
      <w:hyperlink r:id="rId8" w:history="1">
        <w:r>
          <w:rPr>
            <w:color w:val="2980b9"/>
            <w:u w:val="single"/>
          </w:rPr>
          <w:t xml:space="preserve">https://www.fullpicture.app/item/da19c08caad739cf85ac3e56e40b2e06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44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68367/" TargetMode="External"/><Relationship Id="rId8" Type="http://schemas.openxmlformats.org/officeDocument/2006/relationships/hyperlink" Target="https://www.fullpicture.app/item/da19c08caad739cf85ac3e56e40b2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2024-01-07T13:37:15+01:00</dcterms:created>
  <dcterms:modified xsi:type="dcterms:W3CDTF">2024-01-07T13:37:15+01:00</dcterms:modified>
</cp:coreProperties>
</file>

<file path=docProps/custom.xml><?xml version="1.0" encoding="utf-8"?>
<Properties xmlns="http://schemas.openxmlformats.org/officeDocument/2006/custom-properties" xmlns:vt="http://schemas.openxmlformats.org/officeDocument/2006/docPropsVTypes"/>
</file>