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All-trans retinoic acid mediates enhanced T reg cell growth, differentiation, and gut homing in the face of high levels of co-stimulation - PMC</w:t>
      </w:r>
      <w:br/>
      <w:hyperlink r:id="rId7" w:history="1">
        <w:r>
          <w:rPr>
            <w:color w:val="2980b9"/>
            <w:u w:val="single"/>
          </w:rPr>
          <w:t xml:space="preserve">https://www.ncbi.nlm.nih.gov/pmc/articles/PMC2118687/</w:t>
        </w:r>
      </w:hyperlink>
    </w:p>
    <w:p>
      <w:pPr>
        <w:pStyle w:val="Heading1"/>
      </w:pPr>
      <w:bookmarkStart w:id="2" w:name="_Toc2"/>
      <w:r>
        <w:t>Article summary:</w:t>
      </w:r>
      <w:bookmarkEnd w:id="2"/>
    </w:p>
    <w:p>
      <w:pPr>
        <w:jc w:val="both"/>
      </w:pPr>
      <w:r>
        <w:rPr/>
        <w:t xml:space="preserve">1. All-trans retinoic acid (RA) induces FoxP3+ adaptive T regulatory cells (A-Tregs) to acquire a gut-homing phenotype and the capacity to home to the lamina propria of the small intestine.</w:t>
      </w:r>
    </w:p>
    <w:p>
      <w:pPr>
        <w:jc w:val="both"/>
      </w:pPr>
      <w:r>
        <w:rPr/>
        <w:t xml:space="preserve">2. RA enhances A-Treg conversion, differentiation, and expansion, even in the presence of high levels of co-stimulation.</w:t>
      </w:r>
    </w:p>
    <w:p>
      <w:pPr>
        <w:jc w:val="both"/>
      </w:pPr>
      <w:r>
        <w:rPr/>
        <w:t xml:space="preserve">3. RA production in vivo may drive both the imprinting and A-Treg development in the face of overt inflammation.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mice. The article also provides a detailed explanation of how RA affects T reg cell growth, differentiation, and gut homing in the face of high levels of co-stimulation. Furthermore, it cites relevant literature to support its claims. </w:t>
      </w:r>
    </w:p>
    <w:p>
      <w:pPr>
        <w:jc w:val="both"/>
      </w:pPr>
      <w:r>
        <w:rPr/>
        <w:t xml:space="preserve">However, there are some potential biases that should be noted. For example, the article does not explore any counterarguments or present both sides equally when discussing RA's effects on T reg cells. Additionally, there is no mention of possible risks associated with using RA as a means to induce tolerance in gut autoimmunity cases. Finally, while the article does provide evidence for its claims through experiments conducted on mice, it does not provide any evidence from human trials or studies which could further strengthen its argument.</w:t>
      </w:r>
    </w:p>
    <w:p>
      <w:pPr>
        <w:pStyle w:val="Heading1"/>
      </w:pPr>
      <w:bookmarkStart w:id="5" w:name="_Toc5"/>
      <w:r>
        <w:t>Topics for further research:</w:t>
      </w:r>
      <w:bookmarkEnd w:id="5"/>
    </w:p>
    <w:p>
      <w:pPr>
        <w:spacing w:after="0"/>
        <w:numPr>
          <w:ilvl w:val="0"/>
          <w:numId w:val="2"/>
        </w:numPr>
      </w:pPr>
      <w:r>
        <w:rPr/>
        <w:t xml:space="preserve">Risks associated with RA in gut autoimmunity</w:t>
      </w:r>
    </w:p>
    <w:p>
      <w:pPr>
        <w:spacing w:after="0"/>
        <w:numPr>
          <w:ilvl w:val="0"/>
          <w:numId w:val="2"/>
        </w:numPr>
      </w:pPr>
      <w:r>
        <w:rPr/>
        <w:t xml:space="preserve">Human trials of RA in gut autoimmunity</w:t>
      </w:r>
    </w:p>
    <w:p>
      <w:pPr>
        <w:spacing w:after="0"/>
        <w:numPr>
          <w:ilvl w:val="0"/>
          <w:numId w:val="2"/>
        </w:numPr>
      </w:pPr>
      <w:r>
        <w:rPr/>
        <w:t xml:space="preserve">Counterarguments to RA in gut autoimmunity</w:t>
      </w:r>
    </w:p>
    <w:p>
      <w:pPr>
        <w:spacing w:after="0"/>
        <w:numPr>
          <w:ilvl w:val="0"/>
          <w:numId w:val="2"/>
        </w:numPr>
      </w:pPr>
      <w:r>
        <w:rPr/>
        <w:t xml:space="preserve">Effects of RA on T reg cell differentiation</w:t>
      </w:r>
    </w:p>
    <w:p>
      <w:pPr>
        <w:spacing w:after="0"/>
        <w:numPr>
          <w:ilvl w:val="0"/>
          <w:numId w:val="2"/>
        </w:numPr>
      </w:pPr>
      <w:r>
        <w:rPr/>
        <w:t xml:space="preserve">Effects of RA on T reg cell homing</w:t>
      </w:r>
    </w:p>
    <w:p>
      <w:pPr>
        <w:numPr>
          <w:ilvl w:val="0"/>
          <w:numId w:val="2"/>
        </w:numPr>
      </w:pPr>
      <w:r>
        <w:rPr/>
        <w:t xml:space="preserve">Effects of RA on T reg cell growth</w:t>
      </w:r>
    </w:p>
    <w:p>
      <w:pPr>
        <w:pStyle w:val="Heading1"/>
      </w:pPr>
      <w:bookmarkStart w:id="6" w:name="_Toc6"/>
      <w:r>
        <w:t>Report location:</w:t>
      </w:r>
      <w:bookmarkEnd w:id="6"/>
    </w:p>
    <w:p>
      <w:hyperlink r:id="rId8" w:history="1">
        <w:r>
          <w:rPr>
            <w:color w:val="2980b9"/>
            <w:u w:val="single"/>
          </w:rPr>
          <w:t xml:space="preserve">https://www.fullpicture.app/item/da3d710c1a4984a932f1686bdc914e0b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55E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2118687/" TargetMode="External"/><Relationship Id="rId8" Type="http://schemas.openxmlformats.org/officeDocument/2006/relationships/hyperlink" Target="https://www.fullpicture.app/item/da3d710c1a4984a932f1686bdc914e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2023-03-05T06:51:47+01:00</dcterms:created>
  <dcterms:modified xsi:type="dcterms:W3CDTF">2023-03-05T06:51:47+01:00</dcterms:modified>
</cp:coreProperties>
</file>

<file path=docProps/custom.xml><?xml version="1.0" encoding="utf-8"?>
<Properties xmlns="http://schemas.openxmlformats.org/officeDocument/2006/custom-properties" xmlns:vt="http://schemas.openxmlformats.org/officeDocument/2006/docPropsVTypes"/>
</file>