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Apts, Parking, Labs OK'd For "Square 10" | New Haven Independent</w:t>
      </w:r>
      <w:br/>
      <w:hyperlink r:id="rId7" w:history="1">
        <w:r>
          <w:rPr>
            <w:color w:val="2980b9"/>
            <w:u w:val="single"/>
          </w:rPr>
          <w:t xml:space="preserve">https://www.newhavenindependent.org/article/coliseum_4</w:t>
        </w:r>
      </w:hyperlink>
    </w:p>
    <w:p>
      <w:pPr>
        <w:pStyle w:val="Heading1"/>
      </w:pPr>
      <w:bookmarkStart w:id="2" w:name="_Toc2"/>
      <w:r>
        <w:t>Article summary:</w:t>
      </w:r>
      <w:bookmarkEnd w:id="2"/>
    </w:p>
    <w:p>
      <w:pPr>
        <w:jc w:val="both"/>
      </w:pPr>
      <w:r>
        <w:rPr/>
        <w:t xml:space="preserve">1. The City Plan Commission has approved plans for the redevelopment of the former Coliseum site, including 120 new apartments, a 657-space parking garage, and an 11-story lab office building.</w:t>
      </w:r>
    </w:p>
    <w:p>
      <w:pPr>
        <w:jc w:val="both"/>
      </w:pPr>
      <w:r>
        <w:rPr/>
        <w:t xml:space="preserve">2. The developer has modified their previously approved plan to include a retail “laneway” and public plaza as part of Phase 1A.</w:t>
      </w:r>
    </w:p>
    <w:p>
      <w:pPr>
        <w:jc w:val="both"/>
      </w:pPr>
      <w:r>
        <w:rPr/>
        <w:t xml:space="preserve">3. The developer has also introduced two new site plans for Parcels 1 and 1C which will add additional housing and a parking garage open to both residents and the public.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City Plan Commission's approval of plans for the redevelopment of the former Coliseum site. It provides detailed information on the various elements of the project, such as the number of apartments, parking spaces, and lab office building that will be built. It also includes quotes from city staff members praising the project's potential benefits to New Haveners. </w:t>
      </w:r>
    </w:p>
    <w:p>
      <w:pPr>
        <w:jc w:val="both"/>
      </w:pPr>
      <w:r>
        <w:rPr/>
        <w:t xml:space="preserve">However, there are some potential biases in the article that should be noted. For example, it does not explore any counterarguments or risks associated with this project, such as potential displacement of existing residents or businesses due to gentrification or increased traffic congestion due to more cars in the area. Additionally, it does not provide any evidence for some of its claims about sustainability initiatives or health outcomes associated with this development project. </w:t>
      </w:r>
    </w:p>
    <w:p>
      <w:pPr>
        <w:jc w:val="both"/>
      </w:pPr>
      <w:r>
        <w:rPr/>
        <w:t xml:space="preserve">In addition, there is some promotional content in this article that could be seen as biased towards supporting this development project without considering other perspectives or possible risks associated with it. For example, it describes how this project will create "native jobs" and "tax base," but does not mention any potential downsides such as increased costs for local businesses or residents due to higher rents or taxes associated with gentrification. </w:t>
      </w:r>
    </w:p>
    <w:p>
      <w:pPr>
        <w:jc w:val="both"/>
      </w:pPr>
      <w:r>
        <w:rPr/>
        <w:t xml:space="preserve">Finally, while it presents both sides equally in terms of providing quotes from city staff members praising the project's potential benefits and commissioners questioning certain aspects such as parking availability, it does not present all sides equally when discussing possible risks associated with this development project. Therefore, readers should take into consideration these potential biases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Gentrification and displacement</w:t>
      </w:r>
    </w:p>
    <w:p>
      <w:pPr>
        <w:spacing w:after="0"/>
        <w:numPr>
          <w:ilvl w:val="0"/>
          <w:numId w:val="2"/>
        </w:numPr>
      </w:pPr>
      <w:r>
        <w:rPr/>
        <w:t xml:space="preserve">Traffic congestion and development</w:t>
      </w:r>
    </w:p>
    <w:p>
      <w:pPr>
        <w:spacing w:after="0"/>
        <w:numPr>
          <w:ilvl w:val="0"/>
          <w:numId w:val="2"/>
        </w:numPr>
      </w:pPr>
      <w:r>
        <w:rPr/>
        <w:t xml:space="preserve">Sustainability initiatives and health outcomes</w:t>
      </w:r>
    </w:p>
    <w:p>
      <w:pPr>
        <w:spacing w:after="0"/>
        <w:numPr>
          <w:ilvl w:val="0"/>
          <w:numId w:val="2"/>
        </w:numPr>
      </w:pPr>
      <w:r>
        <w:rPr/>
        <w:t xml:space="preserve">Economic impacts of redevelopment</w:t>
      </w:r>
    </w:p>
    <w:p>
      <w:pPr>
        <w:spacing w:after="0"/>
        <w:numPr>
          <w:ilvl w:val="0"/>
          <w:numId w:val="2"/>
        </w:numPr>
      </w:pPr>
      <w:r>
        <w:rPr/>
        <w:t xml:space="preserve">Potential risks of redevelopment projects</w:t>
      </w:r>
    </w:p>
    <w:p>
      <w:pPr>
        <w:numPr>
          <w:ilvl w:val="0"/>
          <w:numId w:val="2"/>
        </w:numPr>
      </w:pPr>
      <w:r>
        <w:rPr/>
        <w:t xml:space="preserve">Local business and resident costs associated with gentrification</w:t>
      </w:r>
    </w:p>
    <w:p>
      <w:pPr>
        <w:pStyle w:val="Heading1"/>
      </w:pPr>
      <w:bookmarkStart w:id="6" w:name="_Toc6"/>
      <w:r>
        <w:t>Report location:</w:t>
      </w:r>
      <w:bookmarkEnd w:id="6"/>
    </w:p>
    <w:p>
      <w:hyperlink r:id="rId8" w:history="1">
        <w:r>
          <w:rPr>
            <w:color w:val="2980b9"/>
            <w:u w:val="single"/>
          </w:rPr>
          <w:t xml:space="preserve">https://www.fullpicture.app/item/da40c572f4f28017ece5d55a4fab17f4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1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havenindependent.org/article/coliseum_4" TargetMode="External"/><Relationship Id="rId8" Type="http://schemas.openxmlformats.org/officeDocument/2006/relationships/hyperlink" Target="https://www.fullpicture.app/item/da40c572f4f28017ece5d55a4fab17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2023-02-21T15:05:48+01:00</dcterms:created>
  <dcterms:modified xsi:type="dcterms:W3CDTF">2023-02-21T15:05:48+01:00</dcterms:modified>
</cp:coreProperties>
</file>

<file path=docProps/custom.xml><?xml version="1.0" encoding="utf-8"?>
<Properties xmlns="http://schemas.openxmlformats.org/officeDocument/2006/custom-properties" xmlns:vt="http://schemas.openxmlformats.org/officeDocument/2006/docPropsVTypes"/>
</file>