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Effects of Carfilzomib Therapy on Left Ventricular Function in Multiple Myeloma Patients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https://www.ncbi.nlm.nih.gov/pmc/articles/PMC8096903/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Carfilzomib therapy in multiple myeloma patients can lead to left ventricular function impairment, as demonstrated by changes in global longitudinal strain (GLS) and diastolic dysfunction.</w:t>
      </w:r>
    </w:p>
    <w:p>
      <w:pPr>
        <w:jc w:val="both"/>
      </w:pPr>
      <w:r>
        <w:rPr/>
        <w:t xml:space="preserve">2. Patients with baseline GLS ≥ -21% and/or left ventricular ejection fraction (LVEF) ≤ 60% have a higher risk of major cardiovascular adverse events (CVAEs) during Carfilzomib therapy.</w:t>
      </w:r>
    </w:p>
    <w:p>
      <w:pPr>
        <w:jc w:val="both"/>
      </w:pPr>
      <w:r>
        <w:rPr/>
        <w:t xml:space="preserve">3. Carfilzomib treatment is associated with an increased risk of diastolic dysfunction and a rise in the E/e' ratio, indicating potential cardiovascular organ damage.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这篇文章的标题是《Effects of Carfilzomib Therapy on Left Ventricular Function in Multiple Myeloma Patients》，它探讨了Carfilzomib治疗对多发性骨髓瘤患者左心室功能的影响。然而，从文章的内容来看，存在一些批判性问题。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首先，文章没有提及作者的潜在偏见或利益冲突。这可能导致读者对作者的观点和结论产生怀疑，并质疑其客观性。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其次，文章没有提供全面的报道。它只关注了Carfilzomib治疗对左心室功能的影响，而忽略了其他可能的副作用和不良事件。这种片面报道可能会给读者带来误导，并无法全面评估该治疗方法的风险和益处。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出了一些主张，但未提供足够的证据支持。例如，文章声称Carfilzomib治疗导致早期左心室功能受损，但并未提供相关数据或实验证据来支持这一主张。缺乏充分证据支持的主张可能会引起读者对结果的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另外，文章没有探讨可能存在的反驳观点或其他解释。它只呈现了Carfilzomib治疗对左心室功能的负面影响，而没有考虑可能存在的其他因素或解释。这种缺乏全面性的分析可能导致读者对结果的理解产生偏差。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最后，文章中存在一些宣传内容和偏袒。例如，文章强调Carfilzomib治疗对左心室功能的不良影响，但未提及该治疗方法的潜在益处或成功案例。这种片面的报道可能会给读者留下消极印象，并无法提供全面评估。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批判性问题，包括潜在偏见、片面报道、无根据的主张、缺失的考虑点、所提出主张的缺失证据、未探索的反驳和宣传内容等。读者应该保持批判思维，并寻找更多可靠和全面的信息来评估Carfilzomib治疗对多发性骨髓瘤患者左心室功能的真实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Carfilzomib therapy side effects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side effects of Carfilzomib therapy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early left ventricular dysfunction caused by Carfilzomib therapy
</w:t>
      </w:r>
    </w:p>
    <w:p>
      <w:pPr>
        <w:spacing w:after="0"/>
        <w:numPr>
          <w:ilvl w:val="0"/>
          <w:numId w:val="2"/>
        </w:numPr>
      </w:pPr>
      <w:r>
        <w:rPr/>
        <w:t xml:space="preserve">Other factors or explanations for left ventricular dysfunction in multiple myeloma patients
</w:t>
      </w:r>
    </w:p>
    <w:p>
      <w:pPr>
        <w:spacing w:after="0"/>
        <w:numPr>
          <w:ilvl w:val="0"/>
          <w:numId w:val="2"/>
        </w:numPr>
      </w:pPr>
      <w:r>
        <w:rPr/>
        <w:t xml:space="preserve">Potential benefits or successful cases of Carfilzomib therapy
</w:t>
      </w:r>
    </w:p>
    <w:p>
      <w:pPr>
        <w:numPr>
          <w:ilvl w:val="0"/>
          <w:numId w:val="2"/>
        </w:numPr>
      </w:pPr>
      <w:r>
        <w:rPr/>
        <w:t xml:space="preserve">Criticisms or limitations of the study on Carfilzomib therapy and left ventricular function in multiple myeloma patients.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https://www.fullpicture.app/item/da4f2d64ca98d1ff389340ea2fd3d0e8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A21E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096903/" TargetMode="External"/><Relationship Id="rId8" Type="http://schemas.openxmlformats.org/officeDocument/2006/relationships/hyperlink" Target="https://www.fullpicture.app/item/da4f2d64ca98d1ff389340ea2fd3d0e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2024-01-28T11:27:09+01:00</dcterms:created>
  <dcterms:modified xsi:type="dcterms:W3CDTF">2024-01-28T11:27:09+01:00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