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 time scheduling of Workflow Management Systems based on a p-time Petri net model with hybrid resources - ScienceDirect</w:t>
      </w:r>
      <w:br/>
      <w:hyperlink r:id="rId7" w:history="1">
        <w:r>
          <w:rPr>
            <w:color w:val="2980b9"/>
            <w:u w:val="single"/>
          </w:rPr>
          <w:t xml:space="preserve">https://www.sciencedirect.com/science/article/abs/pii/S1569190X08000166</w:t>
        </w:r>
      </w:hyperlink>
    </w:p>
    <w:p>
      <w:pPr>
        <w:pStyle w:val="Heading1"/>
      </w:pPr>
      <w:bookmarkStart w:id="2" w:name="_Toc2"/>
      <w:r>
        <w:t>Article summary:</w:t>
      </w:r>
      <w:bookmarkEnd w:id="2"/>
    </w:p>
    <w:p>
      <w:pPr>
        <w:jc w:val="both"/>
      </w:pPr>
      <w:r>
        <w:rPr/>
        <w:t xml:space="preserve">1. 本文提出了一种基于UML表示法和p-time Petri网模型的实时调度方法，用于解决工作流管理系统的实时调度问题。</w:t>
      </w:r>
    </w:p>
    <w:p>
      <w:pPr>
        <w:jc w:val="both"/>
      </w:pPr>
      <w:r>
        <w:rPr/>
        <w:t xml:space="preserve">2. 传统的生产系统调度问题与工作流管理系统的调度问题之间的根本区别在于处理活动所使用的资源性质不同。</w:t>
      </w:r>
    </w:p>
    <w:p>
      <w:pPr>
        <w:jc w:val="both"/>
      </w:pPr>
      <w:r>
        <w:rPr/>
        <w:t xml:space="preserve">3. 本文提出的方法可以在实时监控工作流过程中直接使用，并且可以考虑复杂的人力资源分配机制。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本文是一项关于如何使用UML表述法和p-time Petri 网模型来实时调度工作流管理系统的尝试。文章中所述内容是通过对先前学者们对此主题的相关工作进行回顾、分析、思考得出的，因此，整体上来看，文章内容是可信可靠的。</w:t>
      </w:r>
    </w:p>
    <w:p>
      <w:pPr>
        <w:jc w:val="both"/>
      </w:pPr>
      <w:r>
        <w:rPr/>
        <w:t xml:space="preserve">然而，也存在一些可能存在偏见或片面性的情况。例如，文章中强调了UML表述法和Petri 网理论之间优势相映成趣（半形式方法与正式方法之间找到一个很好的平衡）；但是文章并没有考察其他形式方法之间也能够找到合适平衡之处。此外，文章也未能充分考量人力资源利用情况下常常会遭遇风险、不合理或不必要地占用大量人力物力、成本上升、效益下降以及其他影响因子。</w:t>
      </w:r>
    </w:p>
    <w:p>
      <w:pPr>
        <w:jc w:val="both"/>
      </w:pPr>
      <w:r>
        <w:rPr/>
        <w:t xml:space="preserve">总之，就整体而言，本文是一份可信度和可靠性都很好的文章。</w:t>
      </w:r>
    </w:p>
    <w:p>
      <w:pPr>
        <w:pStyle w:val="Heading1"/>
      </w:pPr>
      <w:bookmarkStart w:id="5" w:name="_Toc5"/>
      <w:r>
        <w:t>Topics for further research:</w:t>
      </w:r>
      <w:bookmarkEnd w:id="5"/>
    </w:p>
    <w:p>
      <w:pPr>
        <w:spacing w:after="0"/>
        <w:numPr>
          <w:ilvl w:val="0"/>
          <w:numId w:val="2"/>
        </w:numPr>
      </w:pPr>
      <w:r>
        <w:rPr/>
        <w:t xml:space="preserve">人力资源利用风险;</w:t>
      </w:r>
    </w:p>
    <w:p>
      <w:pPr>
        <w:spacing w:after="0"/>
        <w:numPr>
          <w:ilvl w:val="0"/>
          <w:numId w:val="2"/>
        </w:numPr>
      </w:pPr>
      <w:r>
        <w:rPr/>
        <w:t xml:space="preserve">不合理或不必要的人力物力投入;</w:t>
      </w:r>
    </w:p>
    <w:p>
      <w:pPr>
        <w:spacing w:after="0"/>
        <w:numPr>
          <w:ilvl w:val="0"/>
          <w:numId w:val="2"/>
        </w:numPr>
      </w:pPr>
      <w:r>
        <w:rPr/>
        <w:t xml:space="preserve">成本上升;</w:t>
      </w:r>
    </w:p>
    <w:p>
      <w:pPr>
        <w:spacing w:after="0"/>
        <w:numPr>
          <w:ilvl w:val="0"/>
          <w:numId w:val="2"/>
        </w:numPr>
      </w:pPr>
      <w:r>
        <w:rPr/>
        <w:t xml:space="preserve">效益下降;</w:t>
      </w:r>
    </w:p>
    <w:p>
      <w:pPr>
        <w:spacing w:after="0"/>
        <w:numPr>
          <w:ilvl w:val="0"/>
          <w:numId w:val="2"/>
        </w:numPr>
      </w:pPr>
      <w:r>
        <w:rPr/>
        <w:t xml:space="preserve">其他影响因子;</w:t>
      </w:r>
    </w:p>
    <w:p>
      <w:pPr>
        <w:numPr>
          <w:ilvl w:val="0"/>
          <w:numId w:val="2"/>
        </w:numPr>
      </w:pPr>
      <w:r>
        <w:rPr/>
        <w:t xml:space="preserve">其他形式方法之间的平衡。</w:t>
      </w:r>
    </w:p>
    <w:p>
      <w:pPr>
        <w:pStyle w:val="Heading1"/>
      </w:pPr>
      <w:bookmarkStart w:id="6" w:name="_Toc6"/>
      <w:r>
        <w:t>Report location:</w:t>
      </w:r>
      <w:bookmarkEnd w:id="6"/>
    </w:p>
    <w:p>
      <w:hyperlink r:id="rId8" w:history="1">
        <w:r>
          <w:rPr>
            <w:color w:val="2980b9"/>
            <w:u w:val="single"/>
          </w:rPr>
          <w:t xml:space="preserve">https://www.fullpicture.app/item/db4e59458989a969bb3f870a29e5ef29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9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9190X08000166" TargetMode="External"/><Relationship Id="rId8" Type="http://schemas.openxmlformats.org/officeDocument/2006/relationships/hyperlink" Target="https://www.fullpicture.app/item/db4e59458989a969bb3f870a29e5ef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2023-02-27T21:32:54+01:00</dcterms:created>
  <dcterms:modified xsi:type="dcterms:W3CDTF">2023-02-27T21:32:54+01:00</dcterms:modified>
</cp:coreProperties>
</file>

<file path=docProps/custom.xml><?xml version="1.0" encoding="utf-8"?>
<Properties xmlns="http://schemas.openxmlformats.org/officeDocument/2006/custom-properties" xmlns:vt="http://schemas.openxmlformats.org/officeDocument/2006/docPropsVTypes"/>
</file>