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APSAC Publications</w:t>
      </w:r>
      <w:br/>
      <w:hyperlink r:id="rId7" w:history="1">
        <w:r>
          <w:rPr>
            <w:color w:val="2980b9"/>
            <w:u w:val="single"/>
          </w:rPr>
          <w:t xml:space="preserve">https://www.apsac.org/apsacpublications</w:t>
        </w:r>
      </w:hyperlink>
    </w:p>
    <w:p>
      <w:pPr>
        <w:pStyle w:val="Heading1"/>
      </w:pPr>
      <w:bookmarkStart w:id="2" w:name="_Toc2"/>
      <w:r>
        <w:t>Article summary:</w:t>
      </w:r>
      <w:bookmarkEnd w:id="2"/>
    </w:p>
    <w:p>
      <w:pPr>
        <w:jc w:val="both"/>
      </w:pPr>
      <w:r>
        <w:rPr/>
        <w:t xml:space="preserve">1. APSAC Publications include the APSAC Advisor, a quarterly news journal that provides practice-oriented articles on child abuse and neglect for professionals in various fields.</w:t>
      </w:r>
    </w:p>
    <w:p>
      <w:pPr>
        <w:jc w:val="both"/>
      </w:pPr>
      <w:r>
        <w:rPr/>
        <w:t xml:space="preserve">2. The APSAC Handbook on Child Maltreatment is a comprehensive resource that covers all aspects of child maltreatment, including etiology, consequences, investigation, and treatment.</w:t>
      </w:r>
    </w:p>
    <w:p>
      <w:pPr>
        <w:jc w:val="both"/>
      </w:pPr>
      <w:r>
        <w:rPr/>
        <w:t xml:space="preserve">3. APSAC also offers Practice Guidelines on key areas of child maltreatment practice, such as forensic mental health evaluations and the evaluation of child neglect. These guidelines are free to the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various publications offered by APSAC (American Professional Society on the Abuse of Children). It includes details about the APSAC Advisor, a news journal for professionals in the field of child abuse and neglect, which aims to keep professionals informed about the latest developments in policy and practice. The article also mentions the APSAC Handbook on Child Maltreatment, which provides up-to-date theory, research, and best practices in the field.</w:t>
      </w:r>
    </w:p>
    <w:p>
      <w:pPr>
        <w:jc w:val="both"/>
      </w:pPr>
      <w:r>
        <w:rPr/>
        <w:t xml:space="preserve"/>
      </w:r>
    </w:p>
    <w:p>
      <w:pPr>
        <w:jc w:val="both"/>
      </w:pPr>
      <w:r>
        <w:rPr/>
        <w:t xml:space="preserve">One potential bias in this article is that it only focuses on publications offered by APSAC and does not provide information about other resources or perspectives in the field of child abuse and neglect. This could give readers a limited view of the available literature and research.</w:t>
      </w:r>
    </w:p>
    <w:p>
      <w:pPr>
        <w:jc w:val="both"/>
      </w:pPr>
      <w:r>
        <w:rPr/>
        <w:t xml:space="preserve"/>
      </w:r>
    </w:p>
    <w:p>
      <w:pPr>
        <w:jc w:val="both"/>
      </w:pPr>
      <w:r>
        <w:rPr/>
        <w:t xml:space="preserve">The article also promotes APSAC's publications as valuable resources for professionals across disciplines. While these publications may indeed be useful, it is important to consider that there may be other reputable sources of information in the field that are not mentioned in this article.</w:t>
      </w:r>
    </w:p>
    <w:p>
      <w:pPr>
        <w:jc w:val="both"/>
      </w:pPr>
      <w:r>
        <w:rPr/>
        <w:t xml:space="preserve"/>
      </w:r>
    </w:p>
    <w:p>
      <w:pPr>
        <w:jc w:val="both"/>
      </w:pPr>
      <w:r>
        <w:rPr/>
        <w:t xml:space="preserve">Additionally, the article does not provide any evidence or examples to support its claims about the quality or impact of APSAC's publications. It would be helpful to include references or testimonials from professionals who have found these publications beneficial.</w:t>
      </w:r>
    </w:p>
    <w:p>
      <w:pPr>
        <w:jc w:val="both"/>
      </w:pPr>
      <w:r>
        <w:rPr/>
        <w:t xml:space="preserve"/>
      </w:r>
    </w:p>
    <w:p>
      <w:pPr>
        <w:jc w:val="both"/>
      </w:pPr>
      <w:r>
        <w:rPr/>
        <w:t xml:space="preserve">Overall, while this article provides an overview of APSAC's publications, it could benefit from a more balanced presentation that acknowledges other perspectives and resources in the field of child abuse and neglect.</w:t>
      </w:r>
    </w:p>
    <w:p>
      <w:pPr>
        <w:pStyle w:val="Heading1"/>
      </w:pPr>
      <w:bookmarkStart w:id="5" w:name="_Toc5"/>
      <w:r>
        <w:t>Topics for further research:</w:t>
      </w:r>
      <w:bookmarkEnd w:id="5"/>
    </w:p>
    <w:p>
      <w:pPr>
        <w:spacing w:after="0"/>
        <w:numPr>
          <w:ilvl w:val="0"/>
          <w:numId w:val="2"/>
        </w:numPr>
      </w:pPr>
      <w:r>
        <w:rPr/>
        <w:t xml:space="preserve">Other publications on child abuse and neglect
</w:t>
      </w:r>
    </w:p>
    <w:p>
      <w:pPr>
        <w:spacing w:after="0"/>
        <w:numPr>
          <w:ilvl w:val="0"/>
          <w:numId w:val="2"/>
        </w:numPr>
      </w:pPr>
      <w:r>
        <w:rPr/>
        <w:t xml:space="preserve">Research on child maltreatment from different perspectives
</w:t>
      </w:r>
    </w:p>
    <w:p>
      <w:pPr>
        <w:spacing w:after="0"/>
        <w:numPr>
          <w:ilvl w:val="0"/>
          <w:numId w:val="2"/>
        </w:numPr>
      </w:pPr>
      <w:r>
        <w:rPr/>
        <w:t xml:space="preserve">Best practices in child abuse prevention and intervention
</w:t>
      </w:r>
    </w:p>
    <w:p>
      <w:pPr>
        <w:spacing w:after="0"/>
        <w:numPr>
          <w:ilvl w:val="0"/>
          <w:numId w:val="2"/>
        </w:numPr>
      </w:pPr>
      <w:r>
        <w:rPr/>
        <w:t xml:space="preserve">Critiques of APSAC's publications
</w:t>
      </w:r>
    </w:p>
    <w:p>
      <w:pPr>
        <w:spacing w:after="0"/>
        <w:numPr>
          <w:ilvl w:val="0"/>
          <w:numId w:val="2"/>
        </w:numPr>
      </w:pPr>
      <w:r>
        <w:rPr/>
        <w:t xml:space="preserve">Alternative resources for professionals in the field of child abuse and neglect
</w:t>
      </w:r>
    </w:p>
    <w:p>
      <w:pPr>
        <w:numPr>
          <w:ilvl w:val="0"/>
          <w:numId w:val="2"/>
        </w:numPr>
      </w:pPr>
      <w:r>
        <w:rPr/>
        <w:t xml:space="preserve">Reviews of APSAC's publications by professionals in related disciplines</w:t>
      </w:r>
    </w:p>
    <w:p>
      <w:pPr>
        <w:pStyle w:val="Heading1"/>
      </w:pPr>
      <w:bookmarkStart w:id="6" w:name="_Toc6"/>
      <w:r>
        <w:t>Report location:</w:t>
      </w:r>
      <w:bookmarkEnd w:id="6"/>
    </w:p>
    <w:p>
      <w:hyperlink r:id="rId8" w:history="1">
        <w:r>
          <w:rPr>
            <w:color w:val="2980b9"/>
            <w:u w:val="single"/>
          </w:rPr>
          <w:t xml:space="preserve">https://www.fullpicture.app/item/db758a3b8e09a64980fa302971db2a8c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C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sac.org/apsacpublications" TargetMode="External"/><Relationship Id="rId8" Type="http://schemas.openxmlformats.org/officeDocument/2006/relationships/hyperlink" Target="https://www.fullpicture.app/item/db758a3b8e09a64980fa302971db2a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2023-07-17T05:30:00+02:00</dcterms:created>
  <dcterms:modified xsi:type="dcterms:W3CDTF">2023-07-17T05:30:00+02:00</dcterms:modified>
</cp:coreProperties>
</file>

<file path=docProps/custom.xml><?xml version="1.0" encoding="utf-8"?>
<Properties xmlns="http://schemas.openxmlformats.org/officeDocument/2006/custom-properties" xmlns:vt="http://schemas.openxmlformats.org/officeDocument/2006/docPropsVTypes"/>
</file>