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Religion in Indonesia | Indonesia Investments</w:t>
      </w:r>
      <w:br/>
      <w:hyperlink r:id="rId7" w:history="1">
        <w:r>
          <w:rPr>
            <w:color w:val="2980b9"/>
            <w:u w:val="single"/>
          </w:rPr>
          <w:t xml:space="preserve">https://www.indonesia-investments.com/culture/religion/item69</w:t>
        </w:r>
      </w:hyperlink>
    </w:p>
    <w:p>
      <w:pPr>
        <w:pStyle w:val="Heading1"/>
      </w:pPr>
      <w:bookmarkStart w:id="2" w:name="_Toc2"/>
      <w:r>
        <w:t>Article summary:</w:t>
      </w:r>
      <w:bookmarkEnd w:id="2"/>
    </w:p>
    <w:p>
      <w:pPr>
        <w:jc w:val="both"/>
      </w:pPr>
      <w:r>
        <w:rPr/>
        <w:t xml:space="preserve">1. Indonesia is not an Islamic state, but Islamic principles do influence political decision making.</w:t>
      </w:r>
    </w:p>
    <w:p>
      <w:pPr>
        <w:jc w:val="both"/>
      </w:pPr>
      <w:r>
        <w:rPr/>
        <w:t xml:space="preserve">2. The Indonesian government recognizes six official religions: Islam, Protestantism, Catholicism, Hinduism, Buddhism and Confucianism. Atheism is not an option and can lead to imprisonment.</w:t>
      </w:r>
    </w:p>
    <w:p>
      <w:pPr>
        <w:jc w:val="both"/>
      </w:pPr>
      <w:r>
        <w:rPr/>
        <w:t xml:space="preserve">3. Religion has been the cause of much violence in Indonesia's recent history, with radical Muslims attacking minority communities and receiving short prison sentences for their actions.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religion in Indonesia, discussing its history and current situation. It is well-researched and provides reliable information about the six official religions recognized by the Indonesian government as well as the prevalence of each one in terms of percentage share (of total population) and absolute numbers (in millions). The article also mentions that atheism is not an option in Indonesia and can lead to imprisonment if practiced publicly. </w:t>
      </w:r>
    </w:p>
    <w:p>
      <w:pPr>
        <w:jc w:val="both"/>
      </w:pPr>
      <w:r>
        <w:rPr/>
        <w:t xml:space="preserve">The article does a good job of presenting both sides of the issue fairly without bias or partiality. It acknowledges that there have been instances of religious violence perpetrated by radical Muslims against minority communities such as the Ahmadiyya community or Christians, but it also emphasizes that such violence is the exception rather than the rule. </w:t>
      </w:r>
    </w:p>
    <w:p>
      <w:pPr>
        <w:jc w:val="both"/>
      </w:pPr>
      <w:r>
        <w:rPr/>
        <w:t xml:space="preserve">The only potential issue with this article is that it does not provide any evidence for its claims regarding religious violence or persecution in Indonesia. While it mentions that perpetrators or instigators of such acts sometimes receive very short prison sentences only, it does not provide any examples or statistics to back up this claim. Additionally, while it mentions that radical Islamic voices have found their way to the surface since the fall of president Suharto's New Order regime, it does not explore any counterarguments or other possible explanations for this phenomenon.</w:t>
      </w:r>
    </w:p>
    <w:p>
      <w:pPr>
        <w:pStyle w:val="Heading1"/>
      </w:pPr>
      <w:bookmarkStart w:id="5" w:name="_Toc5"/>
      <w:r>
        <w:t>Topics for further research:</w:t>
      </w:r>
      <w:bookmarkEnd w:id="5"/>
    </w:p>
    <w:p>
      <w:pPr>
        <w:spacing w:after="0"/>
        <w:numPr>
          <w:ilvl w:val="0"/>
          <w:numId w:val="2"/>
        </w:numPr>
      </w:pPr>
      <w:r>
        <w:rPr/>
        <w:t xml:space="preserve">Religious violence in Indonesia</w:t>
      </w:r>
    </w:p>
    <w:p>
      <w:pPr>
        <w:spacing w:after="0"/>
        <w:numPr>
          <w:ilvl w:val="0"/>
          <w:numId w:val="2"/>
        </w:numPr>
      </w:pPr>
      <w:r>
        <w:rPr/>
        <w:t xml:space="preserve">Religious persecution in Indonesia</w:t>
      </w:r>
    </w:p>
    <w:p>
      <w:pPr>
        <w:spacing w:after="0"/>
        <w:numPr>
          <w:ilvl w:val="0"/>
          <w:numId w:val="2"/>
        </w:numPr>
      </w:pPr>
      <w:r>
        <w:rPr/>
        <w:t xml:space="preserve">Radical Islam in Indonesia</w:t>
      </w:r>
    </w:p>
    <w:p>
      <w:pPr>
        <w:spacing w:after="0"/>
        <w:numPr>
          <w:ilvl w:val="0"/>
          <w:numId w:val="2"/>
        </w:numPr>
      </w:pPr>
      <w:r>
        <w:rPr/>
        <w:t xml:space="preserve">Ahmadiyya persecution in Indonesia</w:t>
      </w:r>
    </w:p>
    <w:p>
      <w:pPr>
        <w:spacing w:after="0"/>
        <w:numPr>
          <w:ilvl w:val="0"/>
          <w:numId w:val="2"/>
        </w:numPr>
      </w:pPr>
      <w:r>
        <w:rPr/>
        <w:t xml:space="preserve">Christian persecution in Indonesia</w:t>
      </w:r>
    </w:p>
    <w:p>
      <w:pPr>
        <w:numPr>
          <w:ilvl w:val="0"/>
          <w:numId w:val="2"/>
        </w:numPr>
      </w:pPr>
      <w:r>
        <w:rPr/>
        <w:t xml:space="preserve">Suharto's New Order regime and religion</w:t>
      </w:r>
    </w:p>
    <w:p>
      <w:pPr>
        <w:pStyle w:val="Heading1"/>
      </w:pPr>
      <w:bookmarkStart w:id="6" w:name="_Toc6"/>
      <w:r>
        <w:t>Report location:</w:t>
      </w:r>
      <w:bookmarkEnd w:id="6"/>
    </w:p>
    <w:p>
      <w:hyperlink r:id="rId8" w:history="1">
        <w:r>
          <w:rPr>
            <w:color w:val="2980b9"/>
            <w:u w:val="single"/>
          </w:rPr>
          <w:t xml:space="preserve">https://www.fullpicture.app/item/db78f132ed5d07d192bcc23d1589b7fa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95E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donesia-investments.com/culture/religion/item69" TargetMode="External"/><Relationship Id="rId8" Type="http://schemas.openxmlformats.org/officeDocument/2006/relationships/hyperlink" Target="https://www.fullpicture.app/item/db78f132ed5d07d192bcc23d1589b7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2023-02-19T05:22:36+01:00</dcterms:created>
  <dcterms:modified xsi:type="dcterms:W3CDTF">2023-02-19T05:22:36+01:00</dcterms:modified>
</cp:coreProperties>
</file>

<file path=docProps/custom.xml><?xml version="1.0" encoding="utf-8"?>
<Properties xmlns="http://schemas.openxmlformats.org/officeDocument/2006/custom-properties" xmlns:vt="http://schemas.openxmlformats.org/officeDocument/2006/docPropsVTypes"/>
</file>