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肾组织病理积分联合肾衰竭风险方程在预测中晚期IgA肾病进展风险中的应用 - 中国知网</w:t></w:r><w:br/><w:hyperlink r:id="rId7" w:history="1"><w:r><w:rPr><w:color w:val="2980b9"/><w:u w:val="single"/></w:rPr><w:t xml:space="preserve">https://kns.cnki.net/kcms2/article/abstract?v=3uoqIhG8C44YLTlOAiTRKu87-SJxoEJu6LL9TJzd50mmJnBziA1yPb10rsCVRfSHp3o19SOC0dfBON9JfZAf7f_QKmxj3edf&uniplatform=NZKPT</w:t></w:r></w:hyperlink></w:p><w:p><w:pPr><w:pStyle w:val="Heading1"/></w:pPr><w:bookmarkStart w:id="2" w:name="_Toc2"/><w:r><w:t>Article summary:</w:t></w:r><w:bookmarkEnd w:id="2"/></w:p><w:p><w:pPr><w:jc w:val="both"/></w:pPr><w:r><w:rPr/><w:t xml:space="preserve">1. 本文介绍了肾组织病理积分联合肾衰竭风险方程在预测中晚期IgA肾病进展风险中的应用。这意味着通过对患者的肾组织进行病理积分，并结合肾衰竭风险方程，可以有效地预测IgA肾病的进展风险。</w:t></w:r></w:p><w:p><w:pPr><w:jc w:val="both"/></w:pPr><w:r><w:rPr/><w:t xml:space="preserve"></w:t></w:r></w:p><w:p><w:pPr><w:jc w:val="both"/></w:pPr><w:r><w:rPr/><w:t xml:space="preserve">2. 文章提到了两所大学，分别是位于湖北省荆州市的长江大学和位于四川省成都市的西南交通大学。这些大学提供了数据来源，并且被认为是中国知网上高质量期刊的重要机构。</w:t></w:r></w:p><w:p><w:pPr><w:jc w:val="both"/></w:pPr><w:r><w:rPr/><w:t xml:space="preserve"></w:t></w:r></w:p><w:p><w:pPr><w:jc w:val="both"/></w:pPr><w:r><w:rPr/><w:t xml:space="preserve">3. 文章还提到了数据集的划分方式。长江大学的数据集被划分为T1、T2、T3三个等级，而西南交通大学的数据集则按照A++、A+、A、B+、B五个等级进行划分。这些数据集将用于相关研究和分析。</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很抱歉，但我无法对给定的文章进行详细的批判性分析。</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文章主题
</w:t></w:r></w:p><w:p><w:pPr><w:spacing w:after="0"/><w:numPr><w:ilvl w:val="0"/><w:numId w:val="2"/></w:numPr></w:pPr><w:r><w:rPr/><w:t xml:space="preserve">文章内容
</w:t></w:r></w:p><w:p><w:pPr><w:spacing w:after="0"/><w:numPr><w:ilvl w:val="0"/><w:numId w:val="2"/></w:numPr></w:pPr><w:r><w:rPr/><w:t xml:space="preserve">文章结构
</w:t></w:r></w:p><w:p><w:pPr><w:spacing w:after="0"/><w:numPr><w:ilvl w:val="0"/><w:numId w:val="2"/></w:numPr></w:pPr><w:r><w:rPr/><w:t xml:space="preserve">作者观点
</w:t></w:r></w:p><w:p><w:pPr><w:numPr><w:ilvl w:val="0"/><w:numId w:val="2"/></w:numPr></w:pPr><w:r><w:rPr/><w:t xml:space="preserve">文章论证</w:t></w:r></w:p><w:p><w:pPr><w:pStyle w:val="Heading1"/></w:pPr><w:bookmarkStart w:id="6" w:name="_Toc6"/><w:r><w:t>Report location:</w:t></w:r><w:bookmarkEnd w:id="6"/></w:p><w:p><w:hyperlink r:id="rId8" w:history="1"><w:r><w:rPr><w:color w:val="2980b9"/><w:u w:val="single"/></w:rPr><w:t xml:space="preserve">https://www.fullpicture.app/item/db7a253c7c180a6cbd8a6ed0b4040554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5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mJnBziA1yPb10rsCVRfSHp3o19SOC0dfBON9JfZAf7f_QKmxj3edf&amp;uniplatform=NZKPT" TargetMode="External"/><Relationship Id="rId8" Type="http://schemas.openxmlformats.org/officeDocument/2006/relationships/hyperlink" Target="https://www.fullpicture.app/item/db7a253c7c180a6cbd8a6ed0b4040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2023-12-25T03:21:01+01:00</dcterms:created>
  <dcterms:modified xsi:type="dcterms:W3CDTF">2023-12-25T03:21:01+01:00</dcterms:modified>
</cp:coreProperties>
</file>

<file path=docProps/custom.xml><?xml version="1.0" encoding="utf-8"?>
<Properties xmlns="http://schemas.openxmlformats.org/officeDocument/2006/custom-properties" xmlns:vt="http://schemas.openxmlformats.org/officeDocument/2006/docPropsVTypes"/>
</file>