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Schiff bases: A short review of their antimicrobial activities - ScienceDirect</w:t>
      </w:r>
      <w:br/>
      <w:hyperlink r:id="rId7" w:history="1">
        <w:r>
          <w:rPr>
            <w:color w:val="2980b9"/>
            <w:u w:val="single"/>
          </w:rPr>
          <w:t xml:space="preserve">https://www-sciencedirect-com.liverpool.idm.oclc.org/science/article/pii/S2090123210000603</w:t>
        </w:r>
      </w:hyperlink>
    </w:p>
    <w:p>
      <w:pPr>
        <w:pStyle w:val="Heading1"/>
      </w:pPr>
      <w:bookmarkStart w:id="2" w:name="_Toc2"/>
      <w:r>
        <w:t>Article summary:</w:t>
      </w:r>
      <w:bookmarkEnd w:id="2"/>
    </w:p>
    <w:p>
      <w:pPr>
        <w:jc w:val="both"/>
      </w:pPr>
      <w:r>
        <w:rPr/>
        <w:t xml:space="preserve">1. Schiff bases are aldehyde- or ketone-like compounds with an imine or azomethine group, and have been used for industrial purposes and to exhibit a broad range of biological activities.</w:t>
      </w:r>
    </w:p>
    <w:p>
      <w:pPr>
        <w:jc w:val="both"/>
      </w:pPr>
      <w:r>
        <w:rPr/>
        <w:t xml:space="preserve">2. This review compiles examples of the most promising antimalarial, antibacterial, antifungal, and antiviral Schiff bases, as well as an overview of synthetic methodologies used for their preparation.</w:t>
      </w:r>
    </w:p>
    <w:p>
      <w:pPr>
        <w:jc w:val="both"/>
      </w:pPr>
      <w:r>
        <w:rPr/>
        <w:t xml:space="preserve">3. Innovations such as solvent-free/clay/microwave irradiation, solid-state synthesis, K-10/microwave, water suspension medium, [bmim]BF4/molecular sieves, infrared irradiation/no solvent, NaHSO4·SiO2/microwave/solvent-free, solvent-free/CaO/microwave, and silica/ultrasound irradiation have been reported in the past 12 years for the synthesis of Schiff bases.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 comprehensive overview of Schiff bases and their antimicrobial activities. The article is well written and organized in a logical manner that makes it easy to follow. The authors provide an extensive list of references to support their claims and conclusions.</w:t>
      </w:r>
    </w:p>
    <w:p>
      <w:pPr>
        <w:jc w:val="both"/>
      </w:pPr>
      <w:r>
        <w:rPr/>
        <w:t xml:space="preserve">The article does not appear to be biased or one-sided in its reporting; rather it presents both sides equally by providing an overview of both the synthetic methods used for the preparation of Schiff bases as well as examples of compounds belonging to this class which exhibit antimalarial, antibacterial, antifungal and antiviral activities.</w:t>
      </w:r>
    </w:p>
    <w:p>
      <w:pPr>
        <w:jc w:val="both"/>
      </w:pPr>
      <w:r>
        <w:rPr/>
        <w:t xml:space="preserve">The article does not appear to contain any unsupported claims or missing points of consideration; rather it provides detailed information on the various synthetic methods used for the preparation of Schiff bases as well as examples of compounds belonging to this class which exhibit antimalarial, antibacterial, antifungal and antiviral activities.</w:t>
      </w:r>
    </w:p>
    <w:p>
      <w:pPr>
        <w:jc w:val="both"/>
      </w:pPr>
      <w:r>
        <w:rPr/>
        <w:t xml:space="preserve">The article does not appear to contain any promotional content or partiality; rather it provides an objective overview of both the synthetic methods used for the preparation of Schiff bases as well as examples of compounds belonging to this class which exhibit antimalarial, antibacterial, antifungal and antiviral activities.</w:t>
      </w:r>
    </w:p>
    <w:p>
      <w:pPr>
        <w:jc w:val="both"/>
      </w:pPr>
      <w:r>
        <w:rPr/>
        <w:t xml:space="preserve">The article does not appear to contain any missing evidence for its claims; rather it provides detailed information on the various synthetic methods used for the preparation of Schiff bases as well as examples of compounds belonging to this class which exhibit antimalarial, antibacterial, antifung</w:t>
      </w:r>
    </w:p>
    <w:p>
      <w:pPr>
        <w:pStyle w:val="Heading1"/>
      </w:pPr>
      <w:bookmarkStart w:id="5" w:name="_Toc5"/>
      <w:r>
        <w:t>Topics for further research:</w:t>
      </w:r>
      <w:bookmarkEnd w:id="5"/>
    </w:p>
    <w:p>
      <w:pPr>
        <w:spacing w:after="0"/>
        <w:numPr>
          <w:ilvl w:val="0"/>
          <w:numId w:val="2"/>
        </w:numPr>
      </w:pPr>
      <w:r>
        <w:rPr/>
        <w:t xml:space="preserve">Synthesis of Schiff bases</w:t>
      </w:r>
    </w:p>
    <w:p>
      <w:pPr>
        <w:spacing w:after="0"/>
        <w:numPr>
          <w:ilvl w:val="0"/>
          <w:numId w:val="2"/>
        </w:numPr>
      </w:pPr>
      <w:r>
        <w:rPr/>
        <w:t xml:space="preserve">Antimicrobial activity of Schiff bases</w:t>
      </w:r>
    </w:p>
    <w:p>
      <w:pPr>
        <w:spacing w:after="0"/>
        <w:numPr>
          <w:ilvl w:val="0"/>
          <w:numId w:val="2"/>
        </w:numPr>
      </w:pPr>
      <w:r>
        <w:rPr/>
        <w:t xml:space="preserve">Mechanism of action of Schiff bases</w:t>
      </w:r>
    </w:p>
    <w:p>
      <w:pPr>
        <w:spacing w:after="0"/>
        <w:numPr>
          <w:ilvl w:val="0"/>
          <w:numId w:val="2"/>
        </w:numPr>
      </w:pPr>
      <w:r>
        <w:rPr/>
        <w:t xml:space="preserve">Structure-activity relationships of Schiff bases</w:t>
      </w:r>
    </w:p>
    <w:p>
      <w:pPr>
        <w:spacing w:after="0"/>
        <w:numPr>
          <w:ilvl w:val="0"/>
          <w:numId w:val="2"/>
        </w:numPr>
      </w:pPr>
      <w:r>
        <w:rPr/>
        <w:t xml:space="preserve">Applications of Schiff bases</w:t>
      </w:r>
    </w:p>
    <w:p>
      <w:pPr>
        <w:numPr>
          <w:ilvl w:val="0"/>
          <w:numId w:val="2"/>
        </w:numPr>
      </w:pPr>
      <w:r>
        <w:rPr/>
        <w:t xml:space="preserve">Toxicity of Schiff bases</w:t>
      </w:r>
    </w:p>
    <w:p>
      <w:pPr>
        <w:pStyle w:val="Heading1"/>
      </w:pPr>
      <w:bookmarkStart w:id="6" w:name="_Toc6"/>
      <w:r>
        <w:t>Report location:</w:t>
      </w:r>
      <w:bookmarkEnd w:id="6"/>
    </w:p>
    <w:p>
      <w:hyperlink r:id="rId8" w:history="1">
        <w:r>
          <w:rPr>
            <w:color w:val="2980b9"/>
            <w:u w:val="single"/>
          </w:rPr>
          <w:t xml:space="preserve">https://www.fullpicture.app/item/dbbbe293de964c9146f9764841f62f0b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F0CD7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liverpool.idm.oclc.org/science/article/pii/S2090123210000603" TargetMode="External"/><Relationship Id="rId8" Type="http://schemas.openxmlformats.org/officeDocument/2006/relationships/hyperlink" Target="https://www.fullpicture.app/item/dbbbe293de964c9146f9764841f62f0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2023-02-23T08:06:44+01:00</dcterms:created>
  <dcterms:modified xsi:type="dcterms:W3CDTF">2023-02-23T08:06:44+01:00</dcterms:modified>
</cp:coreProperties>
</file>

<file path=docProps/custom.xml><?xml version="1.0" encoding="utf-8"?>
<Properties xmlns="http://schemas.openxmlformats.org/officeDocument/2006/custom-properties" xmlns:vt="http://schemas.openxmlformats.org/officeDocument/2006/docPropsVTypes"/>
</file>