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Visualization study of CO2-EOR in carbonate reservoirs using 2.5D heterogeneous micromodels for CCUS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https://www.sciencedirect.com/science/article/pii/S0016236122023663?via%3Dihub=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2.5D micromodels were used to study CO2-EOR in heterogeneous carbonate reservoirs for CCUS.</w:t>
      </w:r>
    </w:p>
    <w:p>
      <w:pPr>
        <w:jc w:val="both"/>
      </w:pPr>
      <w:r>
        <w:rPr/>
        <w:t xml:space="preserve">2. The limitation of bare surfactant foam for enhancing CO2-EOR in carbonate reservoirs was clarified, and the pore-scale mobility control mechanism of NPs-armored foam for enhanced oil recovery was revealed.</w:t>
      </w:r>
    </w:p>
    <w:p>
      <w:pPr>
        <w:jc w:val="both"/>
      </w:pPr>
      <w:r>
        <w:rPr/>
        <w:t xml:space="preserve">3. The findings of this study can help understand complex CO2 flow behavior in carbonate reservoirs and presents a promising method with NPs-armor stabilized CO2 foams for carbon sequestration and enhanced oil recovery in carbonate reservoirs.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利用2.5D异质微模型可视化研究碳酸盐储层中CO2-EOR的科学论文。文章提出了一种新颖的制备方法，使用光刻和碳酸钙原位生长技术制备了具有不同深度孔隙和裂缝的2.5D异质微模型，以模拟碳酸盐储层的自然结构。文章探讨了CO2在储层中的流动行为以及泡沫对CO2流动性的控制能力，并揭示了NPs-armor泡沫增强油采收率的孔隙尺度控制机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问题。首先，文章没有考虑到可能存在的风险和副作用，如地震、渗漏等问题。其次，文章只关注了技术方面，而忽略了社会、经济和政治因素对CCUS项目实施的影响。此外，文章没有平等地呈现双方观点，并且可能存在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总之，虽然该论文提供了有价值的信息和数据，但需要更全面、客观地考虑各种因素，并注意避免潜在偏见和宣传内容。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risks and impacts of CCUS projects
</w:t>
      </w:r>
    </w:p>
    <w:p>
      <w:pPr>
        <w:spacing w:after="0"/>
        <w:numPr>
          <w:ilvl w:val="0"/>
          <w:numId w:val="2"/>
        </w:numPr>
      </w:pPr>
      <w:r>
        <w:rPr/>
        <w:t xml:space="preserve">Socio-economic and political factors affecting CCUS implementation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perspectives on CCUS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Mitigation strategies for potential risks and impacts
</w:t>
      </w:r>
    </w:p>
    <w:p>
      <w:pPr>
        <w:numPr>
          <w:ilvl w:val="0"/>
          <w:numId w:val="2"/>
        </w:numPr>
      </w:pPr>
      <w:r>
        <w:rPr/>
        <w:t xml:space="preserve">Ethical considerations in CCUS research and development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https://www.fullpicture.app/item/dbc15ee25a9afd48a031e4a602a8f93c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810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16236122023663?via%3Dihub=" TargetMode="External"/><Relationship Id="rId8" Type="http://schemas.openxmlformats.org/officeDocument/2006/relationships/hyperlink" Target="https://www.fullpicture.app/item/dbc15ee25a9afd48a031e4a602a8f93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2023-12-22T05:06:08+01:00</dcterms:created>
  <dcterms:modified xsi:type="dcterms:W3CDTF">2023-12-22T05:06:08+01:00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