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neural networks for understanding noisy data applied to physical property extraction in scanning probe microscopy | npj Computational Materials</w:t>
      </w:r>
      <w:br/>
      <w:hyperlink r:id="rId7" w:history="1">
        <w:r>
          <w:rPr>
            <w:color w:val="2980b9"/>
            <w:u w:val="single"/>
          </w:rPr>
          <w:t xml:space="preserve">https://www.nature.com/articles/s41524-019-0148-5</w:t>
        </w:r>
      </w:hyperlink>
    </w:p>
    <w:p>
      <w:pPr>
        <w:pStyle w:val="Heading1"/>
      </w:pPr>
      <w:bookmarkStart w:id="2" w:name="_Toc2"/>
      <w:r>
        <w:t>Article summary:</w:t>
      </w:r>
      <w:bookmarkEnd w:id="2"/>
    </w:p>
    <w:p>
      <w:pPr>
        <w:jc w:val="both"/>
      </w:pPr>
      <w:r>
        <w:rPr/>
        <w:t xml:space="preserve">1. 传统的信号处理方法在处理噪声数据时存在一些限制，如降低时间分辨率和对非线性响应的局限性。</w:t>
      </w:r>
    </w:p>
    <w:p>
      <w:pPr>
        <w:jc w:val="both"/>
      </w:pPr>
      <w:r>
        <w:rPr/>
        <w:t xml:space="preserve">2. 在扫描探针显微镜技术中，利用共振放大可以提高信噪比，并且需要相应的检测方法来处理这种物理现象。</w:t>
      </w:r>
    </w:p>
    <w:p>
      <w:pPr>
        <w:jc w:val="both"/>
      </w:pPr>
      <w:r>
        <w:rPr/>
        <w:t xml:space="preserve">3. 机器学习工具，特别是神经网络，在处理扫描探针显微镜数据方面具有潜力，可以用于纠正测量误差、识别探针退化和分类力谱数据等。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潜在偏见及其来源：文章没有明确提到作者的背景和利益相关方，这可能导致潜在的偏见。此外，文章中引用的参考文献主要来自同一篇论文，这可能导致对其他观点和研究结果的忽视。</w:t>
      </w:r>
    </w:p>
    <w:p>
      <w:pPr>
        <w:jc w:val="both"/>
      </w:pPr>
      <w:r>
        <w:rPr/>
        <w:t xml:space="preserve"/>
      </w:r>
    </w:p>
    <w:p>
      <w:pPr>
        <w:jc w:val="both"/>
      </w:pPr>
      <w:r>
        <w:rPr/>
        <w:t xml:space="preserve">2. 片面报道：文章只关注了深度神经网络在处理噪声数据方面的优势，而没有提及其他方法或技术的优缺点。这种片面报道可能会给读者留下不完整或误导性的印象。</w:t>
      </w:r>
    </w:p>
    <w:p>
      <w:pPr>
        <w:jc w:val="both"/>
      </w:pPr>
      <w:r>
        <w:rPr/>
        <w:t xml:space="preserve"/>
      </w:r>
    </w:p>
    <w:p>
      <w:pPr>
        <w:jc w:val="both"/>
      </w:pPr>
      <w:r>
        <w:rPr/>
        <w:t xml:space="preserve">3. 无根据的主张：文章中提到深度神经网络可以改善仪器测量能力，但没有提供具体证据或实例来支持这一主张。缺乏实验证据可能使读者难以相信该主张的有效性。</w:t>
      </w:r>
    </w:p>
    <w:p>
      <w:pPr>
        <w:jc w:val="both"/>
      </w:pPr>
      <w:r>
        <w:rPr/>
        <w:t xml:space="preserve"/>
      </w:r>
    </w:p>
    <w:p>
      <w:pPr>
        <w:jc w:val="both"/>
      </w:pPr>
      <w:r>
        <w:rPr/>
        <w:t xml:space="preserve">4. 缺失的考虑点：文章没有讨论深度神经网络在处理大规模数据时可能遇到的计算资源和时间消耗问题。这是一个重要且常见的考虑点，在实际应用中可能限制了深度神经网络方法的可行性。</w:t>
      </w:r>
    </w:p>
    <w:p>
      <w:pPr>
        <w:jc w:val="both"/>
      </w:pPr>
      <w:r>
        <w:rPr/>
        <w:t xml:space="preserve"/>
      </w:r>
    </w:p>
    <w:p>
      <w:pPr>
        <w:jc w:val="both"/>
      </w:pPr>
      <w:r>
        <w:rPr/>
        <w:t xml:space="preserve">5. 所提出主张的缺失证据：尽管文章声称深度神经网络可以从噪声数据中提取物理参数，但没有提供实际的案例或实验证据来支持这一主张。缺乏证据可能使读者难以相信该方法的可行性和准确性。</w:t>
      </w:r>
    </w:p>
    <w:p>
      <w:pPr>
        <w:jc w:val="both"/>
      </w:pPr>
      <w:r>
        <w:rPr/>
        <w:t xml:space="preserve"/>
      </w:r>
    </w:p>
    <w:p>
      <w:pPr>
        <w:jc w:val="both"/>
      </w:pPr>
      <w:r>
        <w:rPr/>
        <w:t xml:space="preserve">6. 未探索的反驳：文章没有探讨深度神经网络方法可能面临的挑战或限制。例如，深度神经网络对于小样本数据或噪声数据的鲁棒性如何？这些问题的回答可以帮助读者更全面地评估该方法的适用性。</w:t>
      </w:r>
    </w:p>
    <w:p>
      <w:pPr>
        <w:jc w:val="both"/>
      </w:pPr>
      <w:r>
        <w:rPr/>
        <w:t xml:space="preserve"/>
      </w:r>
    </w:p>
    <w:p>
      <w:pPr>
        <w:jc w:val="both"/>
      </w:pPr>
      <w:r>
        <w:rPr/>
        <w:t xml:space="preserve">7. 宣传内容：文章中使用了一些宣传性词语，如“增强仪器测量能力”和“提取有价值信息”，这可能给读者留下过分乐观或夸大其词的印象。科学研究应该客观、准确地呈现结果，而不是进行宣传。</w:t>
      </w:r>
    </w:p>
    <w:p>
      <w:pPr>
        <w:jc w:val="both"/>
      </w:pPr>
      <w:r>
        <w:rPr/>
        <w:t xml:space="preserve"/>
      </w:r>
    </w:p>
    <w:p>
      <w:pPr>
        <w:jc w:val="both"/>
      </w:pPr>
      <w:r>
        <w:rPr/>
        <w:t xml:space="preserve">8. 偏袒：文章只关注深度神经网络方法在处理噪声数据方面的优势，并没有平等地呈现其他方法或技术。这种偏袒可能导致读者对其他方法的理解和评估存在偏差。</w:t>
      </w:r>
    </w:p>
    <w:p>
      <w:pPr>
        <w:jc w:val="both"/>
      </w:pPr>
      <w:r>
        <w:rPr/>
        <w:t xml:space="preserve"/>
      </w:r>
    </w:p>
    <w:p>
      <w:pPr>
        <w:jc w:val="both"/>
      </w:pPr>
      <w:r>
        <w:rPr/>
        <w:t xml:space="preserve">9. 是否注意到可能的风险：文章没有明确讨论深度神经网络方法在处理噪声数据时可能面临的风险和局限性。例如，过拟合、泛化能力差等问题可能会影响该方法的可靠性和适用性。</w:t>
      </w:r>
    </w:p>
    <w:p>
      <w:pPr>
        <w:jc w:val="both"/>
      </w:pPr>
      <w:r>
        <w:rPr/>
        <w:t xml:space="preserve"/>
      </w:r>
    </w:p>
    <w:p>
      <w:pPr>
        <w:jc w:val="both"/>
      </w:pPr>
      <w:r>
        <w:rPr/>
        <w:t xml:space="preserve">10. 没有平等地呈现双方：文章只关注深度神经网络方法的优势，而没有平等地呈现其他方法或技术的观点和研究结果。这种不平衡可能导致读者对整个领域的理解存在偏差。</w:t>
      </w:r>
    </w:p>
    <w:p>
      <w:pPr>
        <w:jc w:val="both"/>
      </w:pPr>
      <w:r>
        <w:rPr/>
        <w:t xml:space="preserve"/>
      </w:r>
    </w:p>
    <w:p>
      <w:pPr>
        <w:jc w:val="both"/>
      </w:pPr>
      <w:r>
        <w:rPr/>
        <w:t xml:space="preserve">综上所述，上述文章在对深度神经网络在处理噪声数据方面的优势进行介绍时存在一些潜在偏见、片面报道、无根据的主张、缺失的考虑点、所提出主张的缺失证据、未探索的反驳、宣传内容，偏袒以及没有平等地呈现双方等问题。读者在阅读和评估该文章时应保持批判思维，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深度神经网络的计算资源和时间消耗问题
</w:t>
      </w:r>
    </w:p>
    <w:p>
      <w:pPr>
        <w:spacing w:after="0"/>
        <w:numPr>
          <w:ilvl w:val="0"/>
          <w:numId w:val="2"/>
        </w:numPr>
      </w:pPr>
      <w:r>
        <w:rPr/>
        <w:t xml:space="preserve">深度神经网络在小样本数据或噪声数据中的鲁棒性
</w:t>
      </w:r>
    </w:p>
    <w:p>
      <w:pPr>
        <w:spacing w:after="0"/>
        <w:numPr>
          <w:ilvl w:val="0"/>
          <w:numId w:val="2"/>
        </w:numPr>
      </w:pPr>
      <w:r>
        <w:rPr/>
        <w:t xml:space="preserve">深度神经网络方法在处理噪声数据时可能面临的风险和局限性
</w:t>
      </w:r>
    </w:p>
    <w:p>
      <w:pPr>
        <w:spacing w:after="0"/>
        <w:numPr>
          <w:ilvl w:val="0"/>
          <w:numId w:val="2"/>
        </w:numPr>
      </w:pPr>
      <w:r>
        <w:rPr/>
        <w:t xml:space="preserve">其他方法或技术在处理噪声数据方面的优缺点
</w:t>
      </w:r>
    </w:p>
    <w:p>
      <w:pPr>
        <w:spacing w:after="0"/>
        <w:numPr>
          <w:ilvl w:val="0"/>
          <w:numId w:val="2"/>
        </w:numPr>
      </w:pPr>
      <w:r>
        <w:rPr/>
        <w:t xml:space="preserve">深度神经网络方法在提取物理参数方面的准确性和可行性的实验证据
</w:t>
      </w:r>
    </w:p>
    <w:p>
      <w:pPr>
        <w:numPr>
          <w:ilvl w:val="0"/>
          <w:numId w:val="2"/>
        </w:numPr>
      </w:pPr>
      <w:r>
        <w:rPr/>
        <w:t xml:space="preserve">深度神经网络方法的泛化能力和过拟合问题</w:t>
      </w:r>
    </w:p>
    <w:p>
      <w:pPr>
        <w:pStyle w:val="Heading1"/>
      </w:pPr>
      <w:bookmarkStart w:id="6" w:name="_Toc6"/>
      <w:r>
        <w:t>Report location:</w:t>
      </w:r>
      <w:bookmarkEnd w:id="6"/>
    </w:p>
    <w:p>
      <w:hyperlink r:id="rId8" w:history="1">
        <w:r>
          <w:rPr>
            <w:color w:val="2980b9"/>
            <w:u w:val="single"/>
          </w:rPr>
          <w:t xml:space="preserve">https://www.fullpicture.app/item/dbc4f0197dd0f3662989e5dab2603221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0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19-0148-5" TargetMode="External"/><Relationship Id="rId8" Type="http://schemas.openxmlformats.org/officeDocument/2006/relationships/hyperlink" Target="https://www.fullpicture.app/item/dbc4f0197dd0f3662989e5dab2603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2024-01-17T13:19:36+01:00</dcterms:created>
  <dcterms:modified xsi:type="dcterms:W3CDTF">2024-01-17T13:19:36+01:00</dcterms:modified>
</cp:coreProperties>
</file>

<file path=docProps/custom.xml><?xml version="1.0" encoding="utf-8"?>
<Properties xmlns="http://schemas.openxmlformats.org/officeDocument/2006/custom-properties" xmlns:vt="http://schemas.openxmlformats.org/officeDocument/2006/docPropsVTypes"/>
</file>