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Salt Appetite and its Effects on Cardiovascular Risk in Primary Aldosteronism - PubMed</w:t>
      </w:r>
      <w:br/>
      <w:hyperlink r:id="rId7" w:history="1">
        <w:r>
          <w:rPr>
            <w:color w:val="2980b9"/>
            <w:u w:val="single"/>
          </w:rPr>
          <w:t xml:space="preserve">https://pubmed.ncbi.nlm.nih.gov/32252107/</w:t>
        </w:r>
      </w:hyperlink>
    </w:p>
    <w:p>
      <w:pPr>
        <w:pStyle w:val="Heading1"/>
      </w:pPr>
      <w:bookmarkStart w:id="2" w:name="_Toc2"/>
      <w:r>
        <w:t>Article summary:</w:t>
      </w:r>
      <w:bookmarkEnd w:id="2"/>
    </w:p>
    <w:p>
      <w:pPr>
        <w:jc w:val="both"/>
      </w:pPr>
      <w:r>
        <w:rPr/>
        <w:t xml:space="preserve">1. Primary Aldosteronism (PA) is a potentially curable form of hypertension that can cause deleterious target organ damage.</w:t>
      </w:r>
    </w:p>
    <w:p>
      <w:pPr>
        <w:jc w:val="both"/>
      </w:pPr>
      <w:r>
        <w:rPr/>
        <w:t xml:space="preserve">2. High dietary salt intake is mandatory for aldosterone-mediated deleterious effects on target-organ damage in patients with PA.</w:t>
      </w:r>
    </w:p>
    <w:p>
      <w:pPr>
        <w:jc w:val="both"/>
      </w:pPr>
      <w:r>
        <w:rPr/>
        <w:t xml:space="preserve">3. Treatment for PA by adrenalectomy results in a spontaneous decrease in dietary salt intake and might therefore provide further reduction of cardiovascular risk in PA than specific medical treatment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clinical studies to support its claims and presents both sides of the argument equally. The authors have also provided references to back up their claims, which adds to the trustworthiness of the article. However, there are some potential biases that should be noted. For example, the authors do not explore any counterarguments or alternative perspectives on the issue, which could lead to an incomplete understanding of the topic. Additionally, there is no mention of possible risks associated with reducing salt intake or other lifestyle interventions for treating PA, which could be important considerations for readers to take into account when making decisions about their health care. Furthermore, while the article does provide evidence from clinical studies to support its claims, it does not provide any evidence from other sources such as observational studies or randomized controlled trials that could add further weight to its arguments. All in all, this article provides a comprehensive overview of salt appetite and its effects on cardiovascular risk in primary aldosteronism but could benefit from exploring alternative perspectives and providing more evidence from different sources to strengthen its arguments.</w:t>
      </w:r>
    </w:p>
    <w:p>
      <w:pPr>
        <w:pStyle w:val="Heading1"/>
      </w:pPr>
      <w:bookmarkStart w:id="5" w:name="_Toc5"/>
      <w:r>
        <w:t>Topics for further research:</w:t>
      </w:r>
      <w:bookmarkEnd w:id="5"/>
    </w:p>
    <w:p>
      <w:pPr>
        <w:spacing w:after="0"/>
        <w:numPr>
          <w:ilvl w:val="0"/>
          <w:numId w:val="2"/>
        </w:numPr>
      </w:pPr>
      <w:r>
        <w:rPr/>
        <w:t xml:space="preserve">Observational studies on salt appetite and primary aldosteronism</w:t>
      </w:r>
    </w:p>
    <w:p>
      <w:pPr>
        <w:spacing w:after="0"/>
        <w:numPr>
          <w:ilvl w:val="0"/>
          <w:numId w:val="2"/>
        </w:numPr>
      </w:pPr>
      <w:r>
        <w:rPr/>
        <w:t xml:space="preserve">Randomized controlled trials on salt appetite and primary aldosteronism</w:t>
      </w:r>
    </w:p>
    <w:p>
      <w:pPr>
        <w:spacing w:after="0"/>
        <w:numPr>
          <w:ilvl w:val="0"/>
          <w:numId w:val="2"/>
        </w:numPr>
      </w:pPr>
      <w:r>
        <w:rPr/>
        <w:t xml:space="preserve">Risks associated with reducing salt intake</w:t>
      </w:r>
    </w:p>
    <w:p>
      <w:pPr>
        <w:spacing w:after="0"/>
        <w:numPr>
          <w:ilvl w:val="0"/>
          <w:numId w:val="2"/>
        </w:numPr>
      </w:pPr>
      <w:r>
        <w:rPr/>
        <w:t xml:space="preserve">Alternative perspectives on salt appetite and primary aldosteronism</w:t>
      </w:r>
    </w:p>
    <w:p>
      <w:pPr>
        <w:spacing w:after="0"/>
        <w:numPr>
          <w:ilvl w:val="0"/>
          <w:numId w:val="2"/>
        </w:numPr>
      </w:pPr>
      <w:r>
        <w:rPr/>
        <w:t xml:space="preserve">Lifestyle interventions for treating primary aldosteronism</w:t>
      </w:r>
    </w:p>
    <w:p>
      <w:pPr>
        <w:numPr>
          <w:ilvl w:val="0"/>
          <w:numId w:val="2"/>
        </w:numPr>
      </w:pPr>
      <w:r>
        <w:rPr/>
        <w:t xml:space="preserve">Cardiovascular risk factors associated with primary aldosteronism</w:t>
      </w:r>
    </w:p>
    <w:p>
      <w:pPr>
        <w:pStyle w:val="Heading1"/>
      </w:pPr>
      <w:bookmarkStart w:id="6" w:name="_Toc6"/>
      <w:r>
        <w:t>Report location:</w:t>
      </w:r>
      <w:bookmarkEnd w:id="6"/>
    </w:p>
    <w:p>
      <w:hyperlink r:id="rId8" w:history="1">
        <w:r>
          <w:rPr>
            <w:color w:val="2980b9"/>
            <w:u w:val="single"/>
          </w:rPr>
          <w:t xml:space="preserve">https://www.fullpicture.app/item/dbc7b688aa6c63fd4391b7adf5236831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1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52107/" TargetMode="External"/><Relationship Id="rId8" Type="http://schemas.openxmlformats.org/officeDocument/2006/relationships/hyperlink" Target="https://www.fullpicture.app/item/dbc7b688aa6c63fd4391b7adf5236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2023-02-23T00:24:19+01:00</dcterms:created>
  <dcterms:modified xsi:type="dcterms:W3CDTF">2023-02-23T00:24:19+01:00</dcterms:modified>
</cp:coreProperties>
</file>

<file path=docProps/custom.xml><?xml version="1.0" encoding="utf-8"?>
<Properties xmlns="http://schemas.openxmlformats.org/officeDocument/2006/custom-properties" xmlns:vt="http://schemas.openxmlformats.org/officeDocument/2006/docPropsVTypes"/>
</file>