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Assessment of the sustainability of asphalt pavement maintenance using the microwave heating self-healing technique</w:t>
      </w:r>
      <w:br/>
      <w:hyperlink r:id="rId7" w:history="1">
        <w:r>
          <w:rPr>
            <w:color w:val="2980b9"/>
            <w:u w:val="single"/>
          </w:rPr>
          <w:t xml:space="preserve">https://schlr.cnki.net/en/Detail/index/GARJ2021_3/SJES022B0610C48C2A5C1B30E5E5F114CA93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道路、停车场和车道等路面结构对于区域或国家的发展至关重要，但其寿命周期会对环境、经济和社会产生重大影响。</w:t>
      </w:r>
    </w:p>
    <w:p>
      <w:pPr>
        <w:jc w:val="both"/>
      </w:pPr>
      <w:r>
        <w:rPr/>
        <w:t xml:space="preserve">2. 微波加热自愈技术是一种相对传统路面维护技术的新型替代方案，可以降低能源消耗、材料消耗和经济指标，并提高路面可持续性。</w:t>
      </w:r>
    </w:p>
    <w:p>
      <w:pPr>
        <w:jc w:val="both"/>
      </w:pPr>
      <w:r>
        <w:rPr/>
        <w:t xml:space="preserve">3. 采用微波加热自愈技术进行路面维护还具有潜在的社会效益。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该文章提出了一种新的道路维护技术——微波加热自愈合技术，旨在评估其对经济、环境和社会可持续性的影响。然而，该文章存在以下问题：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偏见来源：该文章没有提及任何可能存在的负面影响或风险，只强调了MWHSHT对可持续性的积极影响。这可能是由于作者与该技术有关联或者受到资助。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片面报道：该文章只关注了MWHSHT对能源消耗、原料能源、材料消耗和经济指标等方面的影响，但未考虑其他因素如交通安全、噪音污染等。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无根据主张：该文章声称MWHSHT可以提高道路可持续性，但并未提供足够证据来支持这一主张。例如，作者没有比较MWHSHT与其他道路维护技术之间的差异。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缺失考虑点：该文章未考虑MWHSHT在实际应用中可能遇到的问题，如设备成本、操作难度等。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所提出主张缺失证据：尽管作者声称MWHSHT可以减少能源消耗和材料消耗，但并未提供具体数据或实验结果来支持这一主张。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未探索反驳：该文章未探讨MWHSHT可能存在的缺陷或限制，如其适用范围、维护成本等。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宣传内容：该文章似乎是为了宣传MWHSHT而写的，而非客观评估其可持续性影响。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综上所述，该文章存在偏见、片面报道、无根据主张、缺失考虑点和证据不足等问题。作者需要更加客观地评估MWHSHT对道路可持续性的影响，并考虑到可能存在的风险和限制。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or risks of MWHSHT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such as traffic safety and noise pollution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road maintenance technologies
</w:t>
      </w:r>
    </w:p>
    <w:p>
      <w:pPr>
        <w:spacing w:after="0"/>
        <w:numPr>
          <w:ilvl w:val="0"/>
          <w:numId w:val="2"/>
        </w:numPr>
      </w:pPr>
      <w:r>
        <w:rPr/>
        <w:t xml:space="preserve">Practical issues such as equipment cost and operational difficulty
</w:t>
      </w:r>
    </w:p>
    <w:p>
      <w:pPr>
        <w:spacing w:after="0"/>
        <w:numPr>
          <w:ilvl w:val="0"/>
          <w:numId w:val="2"/>
        </w:numPr>
      </w:pPr>
      <w:r>
        <w:rPr/>
        <w:t xml:space="preserve">Specific data or experimental results to support claims
</w:t>
      </w:r>
    </w:p>
    <w:p>
      <w:pPr>
        <w:numPr>
          <w:ilvl w:val="0"/>
          <w:numId w:val="2"/>
        </w:numPr>
      </w:pPr>
      <w:r>
        <w:rPr/>
        <w:t xml:space="preserve">Limitations or drawbacks of MWHSHT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https://www.fullpicture.app/item/dbd3b70bb7747eb069d72d8e363cebca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6E77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lr.cnki.net/en/Detail/index/GARJ2021_3/SJES022B0610C48C2A5C1B30E5E5F114CA93" TargetMode="External"/><Relationship Id="rId8" Type="http://schemas.openxmlformats.org/officeDocument/2006/relationships/hyperlink" Target="https://www.fullpicture.app/item/dbd3b70bb7747eb069d72d8e363ceb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2024-01-18T04:42:55+01:00</dcterms:created>
  <dcterms:modified xsi:type="dcterms:W3CDTF">2024-01-18T04:42:55+01:00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