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Дзен</w:t></w:r><w:br/><w:hyperlink r:id="rId7" w:history="1"><w:r><w:rPr><w:color w:val="2980b9"/><w:u w:val="single"/></w:rPr><w:t xml:space="preserve">https://dzen.ru/?yredirect=true&clid=2236986&win=231</w:t></w:r></w:hyperlink></w:p><w:p><w:pPr><w:pStyle w:val="Heading1"/></w:pPr><w:bookmarkStart w:id="2" w:name="_Toc2"/><w:r><w:t>Article summary:</w:t></w:r><w:bookmarkEnd w:id="2"/></w:p><w:p><w:pPr><w:jc w:val="both"/></w:pPr><w:r><w:rPr/><w:t xml:space="preserve">1. Russian officials have made statements about a new wave of mobilization, the inevitability of Ukraine's defeat, and the poisoning of Akhmat commander Alaudinov.</w:t></w:r></w:p><w:p><w:pPr><w:jc w:val="both"/></w:pPr><w:r><w:rPr/><w:t xml:space="preserve">2. The EU is imposing sanctions on Alfa-Bank and the US is recruiting militants to carry out terrorist attacks in Russia.</w:t></w:r></w:p><w:p><w:pPr><w:jc w:val="both"/></w:pPr><w:r><w:rPr/><w:t xml:space="preserve">3. Musk has promised to prevent an escalation of the conflict in Ukraine due to Starlink, while Vilfand warned Muscovites about cooling temperatures and car thefts are increasing in Moscow.</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presents a range of topics related to current events in Russia and Ukraine, as well as other countries such as Poland, Germany, China, Kazakhstan, Italy, and the United States. It is written from a Russian perspective with some bias towards Russian interests. For example, it mentions that Putin could order the Russian Armed Forces to reach Kiev if necessary but does not mention any potential consequences or risks associated with such an action. Additionally, it does not present both sides equally when discussing US actions; for example, it mentions that the US Air Force shot down an air object over Lake Huron but does not provide any context or explanation for why this happened. Furthermore, some claims are unsupported or missing evidence; for example, there is no evidence provided for the claim that fraudsters are using bots to book all free slots in visa centers. Finally, there are some promotional elements in the article; for example, it mentions that projects of the Moscow Government received awards at an international exhibition of innovations without providing any further details or context about these awards. In conclusion, while this article provides some useful information about current events in Russia and Ukraine (as well as other countries), readers should be aware of its potential biases and lack of evidence for certain claims made within it.</w:t></w:r></w:p><w:p><w:pPr><w:pStyle w:val="Heading1"/></w:pPr><w:bookmarkStart w:id="5" w:name="_Toc5"/><w:r><w:t>Topics for further research:</w:t></w:r><w:bookmarkEnd w:id="5"/></w:p><w:p><w:pPr><w:spacing w:after="0"/><w:numPr><w:ilvl w:val="0"/><w:numId w:val="2"/></w:numPr></w:pPr><w:r><w:rPr/><w:t xml:space="preserve">Consequences of Russian military intervention in Ukraine</w:t></w:r></w:p><w:p><w:pPr><w:spacing w:after="0"/><w:numPr><w:ilvl w:val="0"/><w:numId w:val="2"/></w:numPr></w:pPr><w:r><w:rPr/><w:t xml:space="preserve">US Air Force Lake Huron incident</w:t></w:r></w:p><w:p><w:pPr><w:spacing w:after="0"/><w:numPr><w:ilvl w:val="0"/><w:numId w:val="2"/></w:numPr></w:pPr><w:r><w:rPr/><w:t xml:space="preserve">Fraudsters using bots to book visa centers</w:t></w:r></w:p><w:p><w:pPr><w:spacing w:after="0"/><w:numPr><w:ilvl w:val="0"/><w:numId w:val="2"/></w:numPr></w:pPr><w:r><w:rPr/><w:t xml:space="preserve">Moscow Government international innovation awards</w:t></w:r></w:p><w:p><w:pPr><w:spacing w:after="0"/><w:numPr><w:ilvl w:val="0"/><w:numId w:val="2"/></w:numPr></w:pPr><w:r><w:rPr/><w:t xml:space="preserve">Impact of US sanctions on Russia</w:t></w:r></w:p><w:p><w:pPr><w:numPr><w:ilvl w:val="0"/><w:numId w:val="2"/></w:numPr></w:pPr><w:r><w:rPr/><w:t xml:space="preserve">Russian-Polish relations</w:t></w:r></w:p><w:p><w:pPr><w:pStyle w:val="Heading1"/></w:pPr><w:bookmarkStart w:id="6" w:name="_Toc6"/><w:r><w:t>Report location:</w:t></w:r><w:bookmarkEnd w:id="6"/></w:p><w:p><w:hyperlink r:id="rId8" w:history="1"><w:r><w:rPr><w:color w:val="2980b9"/><w:u w:val="single"/></w:rPr><w:t xml:space="preserve">https://www.fullpicture.app/item/dbd89f6f3fa37a39cf8e87fb9f458b9e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F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en.ru/?yredirect=true&amp;clid=2236986&amp;win=231" TargetMode="External"/><Relationship Id="rId8" Type="http://schemas.openxmlformats.org/officeDocument/2006/relationships/hyperlink" Target="https://www.fullpicture.app/item/dbd89f6f3fa37a39cf8e87fb9f458b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2023-03-03T03:17:27+01:00</dcterms:created>
  <dcterms:modified xsi:type="dcterms:W3CDTF">2023-03-03T03:17:27+01:00</dcterms:modified>
</cp:coreProperties>
</file>

<file path=docProps/custom.xml><?xml version="1.0" encoding="utf-8"?>
<Properties xmlns="http://schemas.openxmlformats.org/officeDocument/2006/custom-properties" xmlns:vt="http://schemas.openxmlformats.org/officeDocument/2006/docPropsVTypes"/>
</file>