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Here’s Why Food Prices Are Still Rising – Forbes Advisor</w:t>
      </w:r>
      <w:br/>
      <w:hyperlink r:id="rId7" w:history="1">
        <w:r>
          <w:rPr>
            <w:color w:val="2980b9"/>
            <w:u w:val="single"/>
          </w:rPr>
          <w:t xml:space="preserve">https://www.forbes.com/advisor/personal-finance/why-are-food-prices-still-rising/</w:t>
        </w:r>
      </w:hyperlink>
    </w:p>
    <w:p>
      <w:pPr>
        <w:pStyle w:val="Heading1"/>
      </w:pPr>
      <w:bookmarkStart w:id="2" w:name="_Toc2"/>
      <w:r>
        <w:t>Article summary:</w:t>
      </w:r>
      <w:bookmarkEnd w:id="2"/>
    </w:p>
    <w:p>
      <w:pPr>
        <w:jc w:val="both"/>
      </w:pPr>
      <w:r>
        <w:rPr/>
        <w:t xml:space="preserve">1. Food prices have risen 11.4% from August 2021 to August 2022, with nearly every food item becoming more expensive.</w:t>
      </w:r>
    </w:p>
    <w:p>
      <w:pPr>
        <w:jc w:val="both"/>
      </w:pPr>
      <w:r>
        <w:rPr/>
        <w:t xml:space="preserve">2. The pandemic, the war in Ukraine, and sanctions on Russia are causing global and domestic issues that are driving up food prices.</w:t>
      </w:r>
    </w:p>
    <w:p>
      <w:pPr>
        <w:jc w:val="both"/>
      </w:pPr>
      <w:r>
        <w:rPr/>
        <w:t xml:space="preserve">3. It is unclear when food prices will go down, but consumers can save on groceries by shopping at low-cost stores and using coupons.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"Here’s Why Food Prices Are Still Rising" by Forbes Advisor provides a comprehensive overview of the factors contributing to the current high food prices. The article highlights three main reasons for the rise in food prices: pandemic disruptions, the war in Ukraine, and sanctions on Russia. However, while the article provides valuable insights into these issues, it also has some potential biases and limitations.</w:t>
      </w:r>
    </w:p>
    <w:p>
      <w:pPr>
        <w:jc w:val="both"/>
      </w:pPr>
      <w:r>
        <w:rPr/>
        <w:t xml:space="preserve"/>
      </w:r>
    </w:p>
    <w:p>
      <w:pPr>
        <w:jc w:val="both"/>
      </w:pPr>
      <w:r>
        <w:rPr/>
        <w:t xml:space="preserve">One potential bias is that the article focuses primarily on the supply-side factors driving up food prices, such as production costs and transportation expenses. While these are undoubtedly important factors, demand-side factors such as changing consumer preferences and dietary habits are not explored in depth. For example, rising demand for plant-based foods may be contributing to higher prices for certain types of produce or meat substitutes.</w:t>
      </w:r>
    </w:p>
    <w:p>
      <w:pPr>
        <w:jc w:val="both"/>
      </w:pPr>
      <w:r>
        <w:rPr/>
        <w:t xml:space="preserve"/>
      </w:r>
    </w:p>
    <w:p>
      <w:pPr>
        <w:jc w:val="both"/>
      </w:pPr>
      <w:r>
        <w:rPr/>
        <w:t xml:space="preserve">Another limitation of the article is that it does not explore potential solutions to address high food prices beyond shopping at low-cost grocery stores or using coupons. While these strategies can certainly help consumers save money on their grocery bills, they do not address the underlying structural issues driving up food prices. For example, policies to support small-scale farmers or reduce reliance on fossil fuels in agriculture could help mitigate some of the long-term challenges facing the food system.</w:t>
      </w:r>
    </w:p>
    <w:p>
      <w:pPr>
        <w:jc w:val="both"/>
      </w:pPr>
      <w:r>
        <w:rPr/>
        <w:t xml:space="preserve"/>
      </w:r>
    </w:p>
    <w:p>
      <w:pPr>
        <w:jc w:val="both"/>
      </w:pPr>
      <w:r>
        <w:rPr/>
        <w:t xml:space="preserve">Additionally, while the article notes that rising food prices are forcing some consumers to turn to food banks or compromise their dietary needs, it does not fully explore the potential health consequences of these trends. For example, if people are unable to afford fresh fruits and vegetables or lean protein sources due to high prices, this could contribute to diet-related diseases such as obesity or diabetes.</w:t>
      </w:r>
    </w:p>
    <w:p>
      <w:pPr>
        <w:jc w:val="both"/>
      </w:pPr>
      <w:r>
        <w:rPr/>
        <w:t xml:space="preserve"/>
      </w:r>
    </w:p>
    <w:p>
      <w:pPr>
        <w:jc w:val="both"/>
      </w:pPr>
      <w:r>
        <w:rPr/>
        <w:t xml:space="preserve">Overall, while "Here’s Why Food Prices Are Still Rising" provides a useful overview of some of the key drivers behind high food prices today, it would benefit from a more nuanced exploration of both supply- and demand-side factors shaping our current food system. Additionally, exploring potential policy solutions beyond individual consumer choices could help readers better understand how we might address these complex challenges moving forward.</w:t>
      </w:r>
    </w:p>
    <w:p>
      <w:pPr>
        <w:pStyle w:val="Heading1"/>
      </w:pPr>
      <w:bookmarkStart w:id="5" w:name="_Toc5"/>
      <w:r>
        <w:t>Topics for further research:</w:t>
      </w:r>
      <w:bookmarkEnd w:id="5"/>
    </w:p>
    <w:p>
      <w:pPr>
        <w:spacing w:after="0"/>
        <w:numPr>
          <w:ilvl w:val="0"/>
          <w:numId w:val="2"/>
        </w:numPr>
      </w:pPr>
      <w:r>
        <w:rPr/>
        <w:t xml:space="preserve">Factors contributing to changing consumer preferences and dietary habits in the food industry
</w:t>
      </w:r>
    </w:p>
    <w:p>
      <w:pPr>
        <w:spacing w:after="0"/>
        <w:numPr>
          <w:ilvl w:val="0"/>
          <w:numId w:val="2"/>
        </w:numPr>
      </w:pPr>
      <w:r>
        <w:rPr/>
        <w:t xml:space="preserve">Policy solutions to address structural issues driving up food prices
</w:t>
      </w:r>
    </w:p>
    <w:p>
      <w:pPr>
        <w:spacing w:after="0"/>
        <w:numPr>
          <w:ilvl w:val="0"/>
          <w:numId w:val="2"/>
        </w:numPr>
      </w:pPr>
      <w:r>
        <w:rPr/>
        <w:t xml:space="preserve">Long-term challenges facing the food system beyond production costs and transportation expenses
</w:t>
      </w:r>
    </w:p>
    <w:p>
      <w:pPr>
        <w:spacing w:after="0"/>
        <w:numPr>
          <w:ilvl w:val="0"/>
          <w:numId w:val="2"/>
        </w:numPr>
      </w:pPr>
      <w:r>
        <w:rPr/>
        <w:t xml:space="preserve">Health consequences of rising food prices and compromised dietary needs
</w:t>
      </w:r>
    </w:p>
    <w:p>
      <w:pPr>
        <w:spacing w:after="0"/>
        <w:numPr>
          <w:ilvl w:val="0"/>
          <w:numId w:val="2"/>
        </w:numPr>
      </w:pPr>
      <w:r>
        <w:rPr/>
        <w:t xml:space="preserve">Impact of rising demand for plant-based foods on food prices
</w:t>
      </w:r>
    </w:p>
    <w:p>
      <w:pPr>
        <w:numPr>
          <w:ilvl w:val="0"/>
          <w:numId w:val="2"/>
        </w:numPr>
      </w:pPr>
      <w:r>
        <w:rPr/>
        <w:t xml:space="preserve">Strategies to support small-scale farmers and reduce reliance on fossil fuels in agriculture.</w:t>
      </w:r>
    </w:p>
    <w:p>
      <w:pPr>
        <w:pStyle w:val="Heading1"/>
      </w:pPr>
      <w:bookmarkStart w:id="6" w:name="_Toc6"/>
      <w:r>
        <w:t>Report location:</w:t>
      </w:r>
      <w:bookmarkEnd w:id="6"/>
    </w:p>
    <w:p>
      <w:hyperlink r:id="rId8" w:history="1">
        <w:r>
          <w:rPr>
            <w:color w:val="2980b9"/>
            <w:u w:val="single"/>
          </w:rPr>
          <w:t xml:space="preserve">https://www.fullpicture.app/item/dbedb421cdf7f24812b989fa94c275cd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7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advisor/personal-finance/why-are-food-prices-still-rising/" TargetMode="External"/><Relationship Id="rId8" Type="http://schemas.openxmlformats.org/officeDocument/2006/relationships/hyperlink" Target="https://www.fullpicture.app/item/dbedb421cdf7f24812b989fa94c275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2023-12-05T12:14:20+01:00</dcterms:created>
  <dcterms:modified xsi:type="dcterms:W3CDTF">2023-12-05T12:14:20+01:00</dcterms:modified>
</cp:coreProperties>
</file>

<file path=docProps/custom.xml><?xml version="1.0" encoding="utf-8"?>
<Properties xmlns="http://schemas.openxmlformats.org/officeDocument/2006/custom-properties" xmlns:vt="http://schemas.openxmlformats.org/officeDocument/2006/docPropsVTypes"/>
</file>