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解决人才流失问题促进注册会计师行业健康发展——基于吉林省注册会计师整体素质的调查分析 - 中国知网</w:t></w:r><w:br/><w:hyperlink r:id="rId7" w:history="1"><w:r><w:rPr><w:color w:val="2980b9"/><w:u w:val="single"/></w:rPr><w:t xml:space="preserve">https://kns.cnki.net/kcms2/article/abstract?v=3uoqIhG8C44YLTlOAiTRKgchrJ08w1e75TZJapvoLK1XZi_uWorS-SgoTG8oNUXJsdHTBB4iFe2vQcYmnXEF7CzAo2ybnPkx&uniplatform=NZKPT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人才流失是注册会计师行业面临的重要问题，需要采取措施解决。文章指出，人才流失主要是由于薪资待遇低、职业发展空间小等原因导致的。为了留住人才，需要提高薪资待遇、加强职业发展规划等方面的工作。</w:t></w:r></w:p><w:p><w:pPr><w:jc w:val="both"/></w:pPr><w:r><w:rPr/><w:t xml:space="preserve"></w:t></w:r></w:p><w:p><w:pPr><w:jc w:val="both"/></w:pPr><w:r><w:rPr/><w:t xml:space="preserve">2. 注册会计师整体素质对行业健康发展至关重要。文章通过对吉林省注册会计师整体素质的调查分析，发现存在一些问题，如专业技能不足、缺乏实践经验等。为了提高整体素质，需要加强培训和实践机会，并建立完善的评价机制。</w:t></w:r></w:p><w:p><w:pPr><w:jc w:val="both"/></w:pPr><w:r><w:rPr/><w:t xml:space="preserve"></w:t></w:r></w:p><w:p><w:pPr><w:jc w:val="both"/></w:pPr><w:r><w:rPr/><w:t xml:space="preserve">3. 行业协会应该在解决人才流失和提高整体素质方面发挥更大作用。文章认为，行业协会可以通过制定相关政策、组织培训和交流活动等方式来促进行业健康发展。同时，也需要加强与企业和政府部门的合作，共同推动行业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https://www.fullpicture.app/item/dc06c5a90d3f7ab137fdf80f65f5cb95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EE08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5TZJapvoLK1XZi_uWorS-SgoTG8oNUXJsdHTBB4iFe2vQcYmnXEF7CzAo2ybnPkx&amp;uniplatform=NZKPT" TargetMode="External"/><Relationship Id="rId8" Type="http://schemas.openxmlformats.org/officeDocument/2006/relationships/hyperlink" Target="https://www.fullpicture.app/item/dc06c5a90d3f7ab137fdf80f65f5cb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2023-12-30T13:48:10+01:00</dcterms:created>
  <dcterms:modified xsi:type="dcterms:W3CDTF">2023-12-30T13:48:10+01:00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