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Recognition of Facial Emotion Expressions in Patients with Depressive Disorders: A Prospective, Observational Study | SpringerLink</w:t>
      </w:r>
      <w:br/>
      <w:hyperlink r:id="rId7" w:history="1">
        <w:r>
          <w:rPr>
            <w:color w:val="2980b9"/>
            <w:u w:val="single"/>
          </w:rPr>
          <w:t xml:space="preserve">https://link.springer.com/article/10.1007/s40120-021-00231-w</w:t>
        </w:r>
      </w:hyperlink>
    </w:p>
    <w:p>
      <w:pPr>
        <w:pStyle w:val="Heading1"/>
      </w:pPr>
      <w:bookmarkStart w:id="2" w:name="_Toc2"/>
      <w:r>
        <w:t>Article summary:</w:t>
      </w:r>
      <w:bookmarkEnd w:id="2"/>
    </w:p>
    <w:p>
      <w:pPr>
        <w:jc w:val="both"/>
      </w:pPr>
      <w:r>
        <w:rPr/>
        <w:t xml:space="preserve">1. Patients with depression took longer to recognize happy facial expressions compared to non-depressed control patients.</w:t>
      </w:r>
    </w:p>
    <w:p>
      <w:pPr>
        <w:jc w:val="both"/>
      </w:pPr>
      <w:r>
        <w:rPr/>
        <w:t xml:space="preserve">2. Antidepressant treatment was associated with a reduction in the time required for recognition of a happy face.</w:t>
      </w:r>
    </w:p>
    <w:p>
      <w:pPr>
        <w:jc w:val="both"/>
      </w:pPr>
      <w:r>
        <w:rPr/>
        <w:t xml:space="preserve">3. Changes in emotion recognition times may be used as a marker of treatment response in patients with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"Recognition of Facial Emotion Expressions in Patients with Depressive Disorders: A Prospective, Observational Study" explores the processing of emotional information in patients with depression and non-depressed control patients. The study found that both groups correctly recognized positive and negative emotional facial expressions, but patients with depression took longer to recognize a happy face than controls did. Antidepressive treatment was associated with a reduction in the mean time required for recognition of a happy face.</w:t>
      </w:r>
    </w:p>
    <w:p>
      <w:pPr>
        <w:jc w:val="both"/>
      </w:pPr>
      <w:r>
        <w:rPr/>
        <w:t xml:space="preserve"/>
      </w:r>
    </w:p>
    <w:p>
      <w:pPr>
        <w:jc w:val="both"/>
      </w:pPr>
      <w:r>
        <w:rPr/>
        <w:t xml:space="preserve">The article provides a detailed overview of the study's methods and results, including statistical analysis. However, there are some potential biases and limitations to consider. For example, the sample size is relatively small, with only 16 patients with depression and 16 healthy individuals in the control group. This may limit the generalizability of the findings.</w:t>
      </w:r>
    </w:p>
    <w:p>
      <w:pPr>
        <w:jc w:val="both"/>
      </w:pPr>
      <w:r>
        <w:rPr/>
        <w:t xml:space="preserve"/>
      </w:r>
    </w:p>
    <w:p>
      <w:pPr>
        <w:jc w:val="both"/>
      </w:pPr>
      <w:r>
        <w:rPr/>
        <w:t xml:space="preserve">Additionally, while the study found that patients with depression had difficulty recognizing happy faces compared to controls, it is unclear whether this is a specific feature of depression or simply a result of slower cognitive processing overall. The article acknowledges this limitation but does not explore it further.</w:t>
      </w:r>
    </w:p>
    <w:p>
      <w:pPr>
        <w:jc w:val="both"/>
      </w:pPr>
      <w:r>
        <w:rPr/>
        <w:t xml:space="preserve"/>
      </w:r>
    </w:p>
    <w:p>
      <w:pPr>
        <w:jc w:val="both"/>
      </w:pPr>
      <w:r>
        <w:rPr/>
        <w:t xml:space="preserve">There is also no discussion of potential confounding variables that may have influenced the results, such as medication use or comorbid conditions. It would be helpful to know whether these factors were controlled for in the analysis.</w:t>
      </w:r>
    </w:p>
    <w:p>
      <w:pPr>
        <w:jc w:val="both"/>
      </w:pPr>
      <w:r>
        <w:rPr/>
        <w:t xml:space="preserve"/>
      </w:r>
    </w:p>
    <w:p>
      <w:pPr>
        <w:jc w:val="both"/>
      </w:pPr>
      <w:r>
        <w:rPr/>
        <w:t xml:space="preserve">Overall, while the article provides valuable insights into emotional processing in depression, it is important to consider its limitations and potential biases when interpreting the results. Further research with larger sample sizes and more comprehensive analyses may help clarify these issues.</w:t>
      </w:r>
    </w:p>
    <w:p>
      <w:pPr>
        <w:pStyle w:val="Heading1"/>
      </w:pPr>
      <w:bookmarkStart w:id="5" w:name="_Toc5"/>
      <w:r>
        <w:t>Topics for further research:</w:t>
      </w:r>
      <w:bookmarkEnd w:id="5"/>
    </w:p>
    <w:p>
      <w:pPr>
        <w:spacing w:after="0"/>
        <w:numPr>
          <w:ilvl w:val="0"/>
          <w:numId w:val="2"/>
        </w:numPr>
      </w:pPr>
      <w:r>
        <w:rPr/>
        <w:t xml:space="preserve">Potential confounding variables in emotional processing studies
</w:t>
      </w:r>
    </w:p>
    <w:p>
      <w:pPr>
        <w:spacing w:after="0"/>
        <w:numPr>
          <w:ilvl w:val="0"/>
          <w:numId w:val="2"/>
        </w:numPr>
      </w:pPr>
      <w:r>
        <w:rPr/>
        <w:t xml:space="preserve">Cognitive processing speed in depression
</w:t>
      </w:r>
    </w:p>
    <w:p>
      <w:pPr>
        <w:spacing w:after="0"/>
        <w:numPr>
          <w:ilvl w:val="0"/>
          <w:numId w:val="2"/>
        </w:numPr>
      </w:pPr>
      <w:r>
        <w:rPr/>
        <w:t xml:space="preserve">Medication effects on emotional recognition in depression
</w:t>
      </w:r>
    </w:p>
    <w:p>
      <w:pPr>
        <w:spacing w:after="0"/>
        <w:numPr>
          <w:ilvl w:val="0"/>
          <w:numId w:val="2"/>
        </w:numPr>
      </w:pPr>
      <w:r>
        <w:rPr/>
        <w:t xml:space="preserve">Comorbid conditions and emotional processing in depression
</w:t>
      </w:r>
    </w:p>
    <w:p>
      <w:pPr>
        <w:spacing w:after="0"/>
        <w:numPr>
          <w:ilvl w:val="0"/>
          <w:numId w:val="2"/>
        </w:numPr>
      </w:pPr>
      <w:r>
        <w:rPr/>
        <w:t xml:space="preserve">Generalizability of emotional processing studies in depression
</w:t>
      </w:r>
    </w:p>
    <w:p>
      <w:pPr>
        <w:numPr>
          <w:ilvl w:val="0"/>
          <w:numId w:val="2"/>
        </w:numPr>
      </w:pPr>
      <w:r>
        <w:rPr/>
        <w:t xml:space="preserve">Future directions for research on emotional processing in depression</w:t>
      </w:r>
    </w:p>
    <w:p>
      <w:pPr>
        <w:pStyle w:val="Heading1"/>
      </w:pPr>
      <w:bookmarkStart w:id="6" w:name="_Toc6"/>
      <w:r>
        <w:t>Report location:</w:t>
      </w:r>
      <w:bookmarkEnd w:id="6"/>
    </w:p>
    <w:p>
      <w:hyperlink r:id="rId8" w:history="1">
        <w:r>
          <w:rPr>
            <w:color w:val="2980b9"/>
            <w:u w:val="single"/>
          </w:rPr>
          <w:t xml:space="preserve">https://www.fullpicture.app/item/dc164431fb56dcb964cb4b2379dcc8e8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A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120-021-00231-w" TargetMode="External"/><Relationship Id="rId8" Type="http://schemas.openxmlformats.org/officeDocument/2006/relationships/hyperlink" Target="https://www.fullpicture.app/item/dc164431fb56dcb964cb4b2379dcc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2024-01-06T18:35:46+01:00</dcterms:created>
  <dcterms:modified xsi:type="dcterms:W3CDTF">2024-01-06T18:35:46+01:00</dcterms:modified>
</cp:coreProperties>
</file>

<file path=docProps/custom.xml><?xml version="1.0" encoding="utf-8"?>
<Properties xmlns="http://schemas.openxmlformats.org/officeDocument/2006/custom-properties" xmlns:vt="http://schemas.openxmlformats.org/officeDocument/2006/docPropsVTypes"/>
</file>