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ms-rep-shift - Crisp, a Kroll business - Slack</w:t>
      </w:r>
      <w:br/>
      <w:hyperlink r:id="rId7" w:history="1">
        <w:r>
          <w:rPr>
            <w:color w:val="2980b9"/>
            <w:u w:val="single"/>
          </w:rPr>
          <w:t xml:space="preserve">https://app.slack.com/client/T02FJJD3K/CV5SN0G57</w:t>
        </w:r>
      </w:hyperlink>
    </w:p>
    <w:p>
      <w:pPr>
        <w:pStyle w:val="Heading1"/>
      </w:pPr>
      <w:bookmarkStart w:id="2" w:name="_Toc2"/>
      <w:r>
        <w:t>Article summary:</w:t>
      </w:r>
      <w:bookmarkEnd w:id="2"/>
    </w:p>
    <w:p>
      <w:pPr>
        <w:jc w:val="both"/>
      </w:pPr>
      <w:r>
        <w:rPr/>
        <w:t xml:space="preserve">1. The article discusses the risks associated with marketing campaigns and how they can lead to backlash from general users.</w:t>
      </w:r>
    </w:p>
    <w:p>
      <w:pPr>
        <w:jc w:val="both"/>
      </w:pPr>
      <w:r>
        <w:rPr/>
        <w:t xml:space="preserve">2. It also looks at the potential impact of negative financial performance on brands, such as Gucci, and how this can be reported by outlets like Forbes Middle East.</w:t>
      </w:r>
    </w:p>
    <w:p>
      <w:pPr>
        <w:jc w:val="both"/>
      </w:pPr>
      <w:r>
        <w:rPr/>
        <w:t xml:space="preserve">3. Finally, it examines how posts from general users on social media can draw attention to issues such as migrant worker rights and tobacco manufacturer vultures.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risks associated with marketing campaigns and negative financial performance for brands like Gucci. The article provides evidence for its claims in the form of quotes from Instagram posts and Twitter accounts, which are both reliable sources of information. Furthermore, the article does not appear to be biased or one-sided in its reporting; it presents both sides of the argument fairly and objectively. </w:t>
      </w:r>
    </w:p>
    <w:p>
      <w:pPr>
        <w:jc w:val="both"/>
      </w:pPr>
      <w:r>
        <w:rPr/>
        <w:t xml:space="preserve">However, there are some areas where the article could be improved upon. For example, while it does provide evidence for its claims, it does not explore any counterarguments or present any opposing views on the topics discussed. Additionally, there is no mention of possible risks associated with these topics; while this may not be necessary for every topic discussed in the article, it would be beneficial to include a section discussing potential risks that could arise from engaging in certain activities or making certain decisions related to these topics. </w:t>
      </w:r>
    </w:p>
    <w:p>
      <w:pPr>
        <w:jc w:val="both"/>
      </w:pPr>
      <w:r>
        <w:rPr/>
        <w:t xml:space="preserve">Finally, while the article does provide some insight into potential biases and their sources (such as Instagram posts), it does not go into detail about other possible sources of bias or partiality that could influence people's opinions on these topics (such as media coverage). In addition, there is no discussion about whether all sides of an argument have been presented equally or if any points have been left out due to a lack of evidence or other considerations. </w:t>
      </w:r>
    </w:p>
    <w:p>
      <w:pPr>
        <w:jc w:val="both"/>
      </w:pPr>
      <w:r>
        <w:rPr/>
        <w:t xml:space="preserve">In conclusion, while the article is generally reliable in its reporting of risks associated with marketing campaigns and negative financial performance for brands like Gucci, there are some areas where it could be improved upon in order to provide a more comprehensive overview of these topics.</w:t>
      </w:r>
    </w:p>
    <w:p>
      <w:pPr>
        <w:pStyle w:val="Heading1"/>
      </w:pPr>
      <w:bookmarkStart w:id="5" w:name="_Toc5"/>
      <w:r>
        <w:t>Topics for further research:</w:t>
      </w:r>
      <w:bookmarkEnd w:id="5"/>
    </w:p>
    <w:p>
      <w:pPr>
        <w:spacing w:after="0"/>
        <w:numPr>
          <w:ilvl w:val="0"/>
          <w:numId w:val="2"/>
        </w:numPr>
      </w:pPr>
      <w:r>
        <w:rPr/>
        <w:t xml:space="preserve">Potential risks of marketing campaigns</w:t>
      </w:r>
    </w:p>
    <w:p>
      <w:pPr>
        <w:spacing w:after="0"/>
        <w:numPr>
          <w:ilvl w:val="0"/>
          <w:numId w:val="2"/>
        </w:numPr>
      </w:pPr>
      <w:r>
        <w:rPr/>
        <w:t xml:space="preserve">Impact of negative financial performance on brands</w:t>
      </w:r>
    </w:p>
    <w:p>
      <w:pPr>
        <w:spacing w:after="0"/>
        <w:numPr>
          <w:ilvl w:val="0"/>
          <w:numId w:val="2"/>
        </w:numPr>
      </w:pPr>
      <w:r>
        <w:rPr/>
        <w:t xml:space="preserve">Sources of bias in public opinion</w:t>
      </w:r>
    </w:p>
    <w:p>
      <w:pPr>
        <w:spacing w:after="0"/>
        <w:numPr>
          <w:ilvl w:val="0"/>
          <w:numId w:val="2"/>
        </w:numPr>
      </w:pPr>
      <w:r>
        <w:rPr/>
        <w:t xml:space="preserve">Media coverage of marketing campaigns</w:t>
      </w:r>
    </w:p>
    <w:p>
      <w:pPr>
        <w:spacing w:after="0"/>
        <w:numPr>
          <w:ilvl w:val="0"/>
          <w:numId w:val="2"/>
        </w:numPr>
      </w:pPr>
      <w:r>
        <w:rPr/>
        <w:t xml:space="preserve">Counterarguments to marketing campaigns</w:t>
      </w:r>
    </w:p>
    <w:p>
      <w:pPr>
        <w:numPr>
          <w:ilvl w:val="0"/>
          <w:numId w:val="2"/>
        </w:numPr>
      </w:pPr>
      <w:r>
        <w:rPr/>
        <w:t xml:space="preserve">Strategies to mitigate risks associated with marketing campaigns</w:t>
      </w:r>
    </w:p>
    <w:p>
      <w:pPr>
        <w:pStyle w:val="Heading1"/>
      </w:pPr>
      <w:bookmarkStart w:id="6" w:name="_Toc6"/>
      <w:r>
        <w:t>Report location:</w:t>
      </w:r>
      <w:bookmarkEnd w:id="6"/>
    </w:p>
    <w:p>
      <w:hyperlink r:id="rId8" w:history="1">
        <w:r>
          <w:rPr>
            <w:color w:val="2980b9"/>
            <w:u w:val="single"/>
          </w:rPr>
          <w:t xml:space="preserve">https://www.fullpicture.app/item/dc1f538f54a34d1b1009a91b81b10220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0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lack.com/client/T02FJJD3K/CV5SN0G57" TargetMode="External"/><Relationship Id="rId8" Type="http://schemas.openxmlformats.org/officeDocument/2006/relationships/hyperlink" Target="https://www.fullpicture.app/item/dc1f538f54a34d1b1009a91b81b10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2023-02-24T19:03:41+01:00</dcterms:created>
  <dcterms:modified xsi:type="dcterms:W3CDTF">2023-02-24T19:03:41+01:00</dcterms:modified>
</cp:coreProperties>
</file>

<file path=docProps/custom.xml><?xml version="1.0" encoding="utf-8"?>
<Properties xmlns="http://schemas.openxmlformats.org/officeDocument/2006/custom-properties" xmlns:vt="http://schemas.openxmlformats.org/officeDocument/2006/docPropsVTypes"/>
</file>