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CVPR 2019 Open Access Repository</w:t>
      </w:r>
      <w:br/>
      <w:hyperlink r:id="rId7" w:history="1">
        <w:r>
          <w:rPr>
            <w:color w:val="2980b9"/>
            <w:u w:val="single"/>
          </w:rPr>
          <w:t xml:space="preserve">https://openaccess.thecvf.com/content_CVPR_2019/html/Wu_Unified_Visual-Semantic_Embeddings_Bridging_Vision_and_Language_With_Structured_Meaning_CVPR_2019_paper.html</w:t>
        </w:r>
      </w:hyperlink>
    </w:p>
    <w:p>
      <w:pPr>
        <w:pStyle w:val="Heading1"/>
      </w:pPr>
      <w:bookmarkStart w:id="2" w:name="_Toc2"/>
      <w:r>
        <w:t>Article summary:</w:t>
      </w:r>
      <w:bookmarkEnd w:id="2"/>
    </w:p>
    <w:p>
      <w:pPr>
        <w:jc w:val="both"/>
      </w:pPr>
      <w:r>
        <w:rPr/>
        <w:t xml:space="preserve">1. 提出了统一的视觉-语义嵌入（Unified VSE）模型，用于学习视觉表示和文本语义的联合空间。</w:t>
      </w:r>
    </w:p>
    <w:p>
      <w:pPr>
        <w:jc w:val="both"/>
      </w:pPr>
      <w:r>
        <w:rPr/>
        <w:t xml:space="preserve">2. 通过对不同级别概念（对象、属性、关系和完整场景）的嵌入进行统一，实现了图像区域与句子语义组件之间的精细对齐。</w:t>
      </w:r>
    </w:p>
    <w:p>
      <w:pPr>
        <w:jc w:val="both"/>
      </w:pPr>
      <w:r>
        <w:rPr/>
        <w:t xml:space="preserve">3. 在跨模态检索任务中，Unified VSE优于基线模型；同时，强化语义覆盖度提高了模型对文本领域对抗攻击的鲁棒性。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在对这篇文章进行批判性分析时，我们可以注意到一些潜在的偏见和局限性。首先，文章强调了Unified Visual-Semantic Embeddings (Unified VSE) 模型在跨模态检索任务上的表现优于基线模型，但并没有提供足够的证据来支持这一主张。缺乏详细的实验证据可能导致读者对该模型的效果产生怀疑。</w:t>
      </w:r>
    </w:p>
    <w:p>
      <w:pPr>
        <w:jc w:val="both"/>
      </w:pPr>
      <w:r>
        <w:rPr/>
        <w:t xml:space="preserve"/>
      </w:r>
    </w:p>
    <w:p>
      <w:pPr>
        <w:jc w:val="both"/>
      </w:pPr>
      <w:r>
        <w:rPr/>
        <w:t xml:space="preserve">其次，文章未能充分探讨可能存在的风险和局限性。例如，在实际应用中，该模型是否会受到数据偏差或过拟合的影响？是否存在其他因素会影响其性能？这些问题都没有得到充分考虑。</w:t>
      </w:r>
    </w:p>
    <w:p>
      <w:pPr>
        <w:jc w:val="both"/>
      </w:pPr>
      <w:r>
        <w:rPr/>
        <w:t xml:space="preserve"/>
      </w:r>
    </w:p>
    <w:p>
      <w:pPr>
        <w:jc w:val="both"/>
      </w:pPr>
      <w:r>
        <w:rPr/>
        <w:t xml:space="preserve">此外，文章似乎过于宣传 Unified VSE 模型的优势，而忽略了其他可能存在的方法或技术。缺乏对比实验结果或其他相关研究成果的讨论可能导致读者对该模型在整个领域中的位置产生误解。</w:t>
      </w:r>
    </w:p>
    <w:p>
      <w:pPr>
        <w:jc w:val="both"/>
      </w:pPr>
      <w:r>
        <w:rPr/>
        <w:t xml:space="preserve"/>
      </w:r>
    </w:p>
    <w:p>
      <w:pPr>
        <w:jc w:val="both"/>
      </w:pPr>
      <w:r>
        <w:rPr/>
        <w:t xml:space="preserve">最后，文章也没有平等地呈现双方观点。它着重介绍了 Unified VSE 模型的优势，但并未探讨任何潜在缺点或挑战。一个更全面和客观的讨论将有助于读者更好地理解该模型及其在视觉与语言领域中的作用。</w:t>
      </w:r>
    </w:p>
    <w:p>
      <w:pPr>
        <w:jc w:val="both"/>
      </w:pPr>
      <w:r>
        <w:rPr/>
        <w:t xml:space="preserve"/>
      </w:r>
    </w:p>
    <w:p>
      <w:pPr>
        <w:jc w:val="both"/>
      </w:pPr>
      <w:r>
        <w:rPr/>
        <w:t xml:space="preserve">因此，在阅读和评价这篇文章时，我们应该保持批判思维，并注意其中可能存在的片面报道、无根据主张、缺失考虑点以及未探索反驳等问题。只有通过全面审视和深入思考，我们才能更好地理解并评估所提出主张的可靠性和有效性。</w:t>
      </w:r>
    </w:p>
    <w:p>
      <w:pPr>
        <w:pStyle w:val="Heading1"/>
      </w:pPr>
      <w:bookmarkStart w:id="5" w:name="_Toc5"/>
      <w:r>
        <w:t>Topics for further research:</w:t>
      </w:r>
      <w:bookmarkEnd w:id="5"/>
    </w:p>
    <w:p>
      <w:pPr>
        <w:spacing w:after="0"/>
        <w:numPr>
          <w:ilvl w:val="0"/>
          <w:numId w:val="2"/>
        </w:numPr>
      </w:pPr>
      <w:r>
        <w:rPr/>
        <w:t xml:space="preserve">Unified Visual-Semantic Embeddings 模型的实际应用风险和局限性
</w:t>
      </w:r>
    </w:p>
    <w:p>
      <w:pPr>
        <w:spacing w:after="0"/>
        <w:numPr>
          <w:ilvl w:val="0"/>
          <w:numId w:val="2"/>
        </w:numPr>
      </w:pPr>
      <w:r>
        <w:rPr/>
        <w:t xml:space="preserve">Unified VSE 模型与其他跨模态检索方法的比较实验结果
</w:t>
      </w:r>
    </w:p>
    <w:p>
      <w:pPr>
        <w:spacing w:after="0"/>
        <w:numPr>
          <w:ilvl w:val="0"/>
          <w:numId w:val="2"/>
        </w:numPr>
      </w:pPr>
      <w:r>
        <w:rPr/>
        <w:t xml:space="preserve">Unified VSE 模型可能存在的数据偏差和过拟合问题
</w:t>
      </w:r>
    </w:p>
    <w:p>
      <w:pPr>
        <w:spacing w:after="0"/>
        <w:numPr>
          <w:ilvl w:val="0"/>
          <w:numId w:val="2"/>
        </w:numPr>
      </w:pPr>
      <w:r>
        <w:rPr/>
        <w:t xml:space="preserve">Unified VSE 模型的优势和挑战的平衡讨论
</w:t>
      </w:r>
    </w:p>
    <w:p>
      <w:pPr>
        <w:spacing w:after="0"/>
        <w:numPr>
          <w:ilvl w:val="0"/>
          <w:numId w:val="2"/>
        </w:numPr>
      </w:pPr>
      <w:r>
        <w:rPr/>
        <w:t xml:space="preserve">Unified VSE 模型的局限性和可能的改进方向
</w:t>
      </w:r>
    </w:p>
    <w:p>
      <w:pPr>
        <w:numPr>
          <w:ilvl w:val="0"/>
          <w:numId w:val="2"/>
        </w:numPr>
      </w:pPr>
      <w:r>
        <w:rPr/>
        <w:t xml:space="preserve">对 Unified VSE 模型的批判性思考和反驳观点</w:t>
      </w:r>
    </w:p>
    <w:p>
      <w:pPr>
        <w:pStyle w:val="Heading1"/>
      </w:pPr>
      <w:bookmarkStart w:id="6" w:name="_Toc6"/>
      <w:r>
        <w:t>Report location:</w:t>
      </w:r>
      <w:bookmarkEnd w:id="6"/>
    </w:p>
    <w:p>
      <w:hyperlink r:id="rId8" w:history="1">
        <w:r>
          <w:rPr>
            <w:color w:val="2980b9"/>
            <w:u w:val="single"/>
          </w:rPr>
          <w:t xml:space="preserve">https://www.fullpicture.app/item/dc22b300d9b65015400bacf25cf78011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EA1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ccess.thecvf.com/content_CVPR_2019/html/Wu_Unified_Visual-Semantic_Embeddings_Bridging_Vision_and_Language_With_Structured_Meaning_CVPR_2019_paper.html" TargetMode="External"/><Relationship Id="rId8" Type="http://schemas.openxmlformats.org/officeDocument/2006/relationships/hyperlink" Target="https://www.fullpicture.app/item/dc22b300d9b65015400bacf25cf780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2024-03-10T07:57:19+01:00</dcterms:created>
  <dcterms:modified xsi:type="dcterms:W3CDTF">2024-03-10T07:57:19+01:00</dcterms:modified>
</cp:coreProperties>
</file>

<file path=docProps/custom.xml><?xml version="1.0" encoding="utf-8"?>
<Properties xmlns="http://schemas.openxmlformats.org/officeDocument/2006/custom-properties" xmlns:vt="http://schemas.openxmlformats.org/officeDocument/2006/docPropsVTypes"/>
</file>