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Biomimetic PVDF/LLTO composite polymer electrolyte enables excellent interface contact and enhanced ionic conductivity - ScienceDirect</w:t>
      </w:r>
      <w:br/>
      <w:hyperlink r:id="rId7" w:history="1">
        <w:r>
          <w:rPr>
            <w:color w:val="2980b9"/>
            <w:u w:val="single"/>
          </w:rPr>
          <w:t xml:space="preserve">https://www.sciencedirect.com/science/article/pii/S0169433220331913</w:t>
        </w:r>
      </w:hyperlink>
    </w:p>
    <w:p>
      <w:pPr>
        <w:pStyle w:val="Heading1"/>
      </w:pPr>
      <w:bookmarkStart w:id="2" w:name="_Toc2"/>
      <w:r>
        <w:t>Article summary:</w:t>
      </w:r>
      <w:bookmarkEnd w:id="2"/>
    </w:p>
    <w:p>
      <w:pPr>
        <w:jc w:val="both"/>
      </w:pPr>
      <w:r>
        <w:rPr/>
        <w:t xml:space="preserve">1. A bio-inspired composite polymer electrolyte (CPE) with enhanced ionic conductivity, excellent flexibility and strong strength has been developed for all-solid-state lithium metal batteries (LMBs).</w:t>
      </w:r>
    </w:p>
    <w:p>
      <w:pPr>
        <w:jc w:val="both"/>
      </w:pPr>
      <w:r>
        <w:rPr/>
        <w:t xml:space="preserve">2. The CPE is constructed from polyvinylidene fluoride (PVDF) and Li0.35La0.55TiO3 (LLTO) nanowires, creating a cellular surface that ensures good interface contact between the CPE and Li anode.</w:t>
      </w:r>
    </w:p>
    <w:p>
      <w:pPr>
        <w:jc w:val="both"/>
      </w:pPr>
      <w:r>
        <w:rPr/>
        <w:t xml:space="preserve">3. When evaluated as an electrolyte for LiFePO4|Li battery, the PVDF/LLTO-CPEs can suppress Li dendrites growth and present an excellent cycling stability of 140 mAh g−1 after 200 cycles.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“Biomimetic PVDF/LLTO Composite Polymer Electrolyte Enables Excellent Interface Contact and Enhanced Ionic Conductivity” is a well-written piece that provides a detailed overview of the development of a new composite polymer electrolyte for all-solid-state lithium metal batteries (LMBs). The article is written in a clear and concise manner, making it easy to understand the key points presented in the paper. The authors provide evidence to support their claims, such as the high mechanical strength of 10 Mpa achieved by the ultrathin PVDF/LLTO-CPE membrane, as well as its excellent cycling stability of 140 mAh g−1 after 200 cycles when evaluated as an electrolyte for LiFePO4|Li battery. Furthermore, they also discuss potential risks associated with using this new material, such as its potential flammability if exposed to extreme conditions or its ability to form dendritic structures which could lead to short circuits or even explosions. </w:t>
      </w:r>
    </w:p>
    <w:p>
      <w:pPr>
        <w:jc w:val="both"/>
      </w:pPr>
      <w:r>
        <w:rPr/>
        <w:t xml:space="preserve">In terms of trustworthiness and reliability, this article appears to be unbiased and presents both sides equally. It does not contain any promotional content or partiality towards any particular point of view or product. All claims made are supported by evidence provided in the paper, such as data from experiments conducted on the material's performance under various conditions. Additionally, all possible risks associated with using this material are noted in detail throughout the article. </w:t>
      </w:r>
    </w:p>
    <w:p>
      <w:pPr>
        <w:jc w:val="both"/>
      </w:pPr>
      <w:r>
        <w:rPr/>
        <w:t xml:space="preserve">In conclusion, this article appears to be trustworthy and reliable due to its unbiased nature and thorough discussion of both positive aspects and potential risks associated with using this new material for LMBs applications.</w:t>
      </w:r>
    </w:p>
    <w:p>
      <w:pPr>
        <w:pStyle w:val="Heading1"/>
      </w:pPr>
      <w:bookmarkStart w:id="5" w:name="_Toc5"/>
      <w:r>
        <w:t>Topics for further research:</w:t>
      </w:r>
      <w:bookmarkEnd w:id="5"/>
    </w:p>
    <w:p>
      <w:pPr>
        <w:spacing w:after="0"/>
        <w:numPr>
          <w:ilvl w:val="0"/>
          <w:numId w:val="2"/>
        </w:numPr>
      </w:pPr>
      <w:r>
        <w:rPr/>
        <w:t xml:space="preserve">Lithium metal batteries</w:t>
      </w:r>
    </w:p>
    <w:p>
      <w:pPr>
        <w:spacing w:after="0"/>
        <w:numPr>
          <w:ilvl w:val="0"/>
          <w:numId w:val="2"/>
        </w:numPr>
      </w:pPr>
      <w:r>
        <w:rPr/>
        <w:t xml:space="preserve">All-solid-state battery</w:t>
      </w:r>
    </w:p>
    <w:p>
      <w:pPr>
        <w:spacing w:after="0"/>
        <w:numPr>
          <w:ilvl w:val="0"/>
          <w:numId w:val="2"/>
        </w:numPr>
      </w:pPr>
      <w:r>
        <w:rPr/>
        <w:t xml:space="preserve">Polymer electrolyte</w:t>
      </w:r>
    </w:p>
    <w:p>
      <w:pPr>
        <w:spacing w:after="0"/>
        <w:numPr>
          <w:ilvl w:val="0"/>
          <w:numId w:val="2"/>
        </w:numPr>
      </w:pPr>
      <w:r>
        <w:rPr/>
        <w:t xml:space="preserve">PVDF/LLTO composite</w:t>
      </w:r>
    </w:p>
    <w:p>
      <w:pPr>
        <w:spacing w:after="0"/>
        <w:numPr>
          <w:ilvl w:val="0"/>
          <w:numId w:val="2"/>
        </w:numPr>
      </w:pPr>
      <w:r>
        <w:rPr/>
        <w:t xml:space="preserve">Dendritic structures</w:t>
      </w:r>
    </w:p>
    <w:p>
      <w:pPr>
        <w:numPr>
          <w:ilvl w:val="0"/>
          <w:numId w:val="2"/>
        </w:numPr>
      </w:pPr>
      <w:r>
        <w:rPr/>
        <w:t xml:space="preserve">Flammability of polymer electrolytes</w:t>
      </w:r>
    </w:p>
    <w:p>
      <w:pPr>
        <w:pStyle w:val="Heading1"/>
      </w:pPr>
      <w:bookmarkStart w:id="6" w:name="_Toc6"/>
      <w:r>
        <w:t>Report location:</w:t>
      </w:r>
      <w:bookmarkEnd w:id="6"/>
    </w:p>
    <w:p>
      <w:hyperlink r:id="rId8" w:history="1">
        <w:r>
          <w:rPr>
            <w:color w:val="2980b9"/>
            <w:u w:val="single"/>
          </w:rPr>
          <w:t xml:space="preserve">https://www.fullpicture.app/item/dc2dc0455e9d0c99ce3b9c0c0f9e3aad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DC4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9433220331913" TargetMode="External"/><Relationship Id="rId8" Type="http://schemas.openxmlformats.org/officeDocument/2006/relationships/hyperlink" Target="https://www.fullpicture.app/item/dc2dc0455e9d0c99ce3b9c0c0f9e3a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2023-02-24T12:44:35+01:00</dcterms:created>
  <dcterms:modified xsi:type="dcterms:W3CDTF">2023-02-24T12:44:35+01:00</dcterms:modified>
</cp:coreProperties>
</file>

<file path=docProps/custom.xml><?xml version="1.0" encoding="utf-8"?>
<Properties xmlns="http://schemas.openxmlformats.org/officeDocument/2006/custom-properties" xmlns:vt="http://schemas.openxmlformats.org/officeDocument/2006/docPropsVTypes"/>
</file>