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开通通知-公益性学术资源平台（PubScholar） - 中国科学院软件研究所图书馆</w:t>
      </w:r>
      <w:br/>
      <w:hyperlink r:id="rId7" w:history="1">
        <w:r>
          <w:rPr>
            <w:color w:val="2980b9"/>
            <w:u w:val="single"/>
          </w:rPr>
          <w:t xml:space="preserve">http://lib.iscas.ac.cn/?p=552</w:t>
        </w:r>
      </w:hyperlink>
    </w:p>
    <w:p>
      <w:pPr>
        <w:pStyle w:val="Heading1"/>
      </w:pPr>
      <w:bookmarkStart w:id="2" w:name="_Toc2"/>
      <w:r>
        <w:t>Article summary:</w:t>
      </w:r>
      <w:bookmarkEnd w:id="2"/>
    </w:p>
    <w:p>
      <w:pPr>
        <w:jc w:val="both"/>
      </w:pPr>
      <w:r>
        <w:rPr/>
        <w:t xml:space="preserve">1. 公益性学术资源平台（PubScholar）是中国科学院建设的一个提供公益性学术资源的平台，旨在满足全国科技界和全社会科技创新的学术资源基础保障需求。</w:t>
      </w:r>
    </w:p>
    <w:p>
      <w:pPr>
        <w:jc w:val="both"/>
      </w:pPr>
      <w:r>
        <w:rPr/>
        <w:t xml:space="preserve">2. 平台整合了中国科学院的科技成果资源、科技出版资源和学术交流资源，并允许集成服务的学术资源。同时，通过协议授权或其他合作共建模式获得授权许可的学术资源也可以在平台上获取。</w:t>
      </w:r>
    </w:p>
    <w:p>
      <w:pPr>
        <w:jc w:val="both"/>
      </w:pPr>
      <w:r>
        <w:rPr/>
        <w:t xml:space="preserve">3. 平台尊重知识产权和国际通行规范，发挥中国科学院自身拥有丰富且高质量学术资源的优势，带动国内外的学术资源机构积极合作，最大限度地开放优质学术资源。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偏见及其来源：文章中存在可能的偏见，因为它是由中国科学院软件研究所图书馆发布的。这可能导致对该平台的宣传和正面报道，而忽略了潜在的问题或负面影响。</w:t>
      </w:r>
    </w:p>
    <w:p>
      <w:pPr>
        <w:jc w:val="both"/>
      </w:pPr>
      <w:r>
        <w:rPr/>
        <w:t xml:space="preserve"/>
      </w:r>
    </w:p>
    <w:p>
      <w:pPr>
        <w:jc w:val="both"/>
      </w:pPr>
      <w:r>
        <w:rPr/>
        <w:t xml:space="preserve">2. 片面报道：文章只提到了公益性学术资源平台（PubScholar）的优势和目标，但没有提及任何潜在的限制或问题。这种片面报道可能会给读者留下不完整或误导性的印象。</w:t>
      </w:r>
    </w:p>
    <w:p>
      <w:pPr>
        <w:jc w:val="both"/>
      </w:pPr>
      <w:r>
        <w:rPr/>
        <w:t xml:space="preserve"/>
      </w:r>
    </w:p>
    <w:p>
      <w:pPr>
        <w:jc w:val="both"/>
      </w:pPr>
      <w:r>
        <w:rPr/>
        <w:t xml:space="preserve">3. 无根据的主张：文章声称PubScholar是中国科学院作为国家战略科技力量主力军履行学术资源保障职责的一部分。然而，没有提供任何证据来支持这个主张，也没有解释具体是如何履行这一职责的。</w:t>
      </w:r>
    </w:p>
    <w:p>
      <w:pPr>
        <w:jc w:val="both"/>
      </w:pPr>
      <w:r>
        <w:rPr/>
        <w:t xml:space="preserve"/>
      </w:r>
    </w:p>
    <w:p>
      <w:pPr>
        <w:jc w:val="both"/>
      </w:pPr>
      <w:r>
        <w:rPr/>
        <w:t xml:space="preserve">4. 缺失的考虑点：文章没有讨论平台是否充分满足全国科技界和全社会科技创新的学术资源基础保障需求。也没有提及是否有其他类似平台存在，并且如何与它们相比较。</w:t>
      </w:r>
    </w:p>
    <w:p>
      <w:pPr>
        <w:jc w:val="both"/>
      </w:pPr>
      <w:r>
        <w:rPr/>
        <w:t xml:space="preserve"/>
      </w:r>
    </w:p>
    <w:p>
      <w:pPr>
        <w:jc w:val="both"/>
      </w:pPr>
      <w:r>
        <w:rPr/>
        <w:t xml:space="preserve">5. 所提出主张缺乏证据：文章声称PubScholar整合了中国科学院的科技成果资源、科技出版资源和学术交流资源，但没有提供具体的数据或例子来支持这一主张。</w:t>
      </w:r>
    </w:p>
    <w:p>
      <w:pPr>
        <w:jc w:val="both"/>
      </w:pPr>
      <w:r>
        <w:rPr/>
        <w:t xml:space="preserve"/>
      </w:r>
    </w:p>
    <w:p>
      <w:pPr>
        <w:jc w:val="both"/>
      </w:pPr>
      <w:r>
        <w:rPr/>
        <w:t xml:space="preserve">6. 未探索的反驳：文章没有探讨任何可能存在的批评或负面观点，也没有提供对这些观点的回应。这种未探索的反驳可能导致读者得出不完整或误导性的结论。</w:t>
      </w:r>
    </w:p>
    <w:p>
      <w:pPr>
        <w:jc w:val="both"/>
      </w:pPr>
      <w:r>
        <w:rPr/>
        <w:t xml:space="preserve"/>
      </w:r>
    </w:p>
    <w:p>
      <w:pPr>
        <w:jc w:val="both"/>
      </w:pPr>
      <w:r>
        <w:rPr/>
        <w:t xml:space="preserve">7. 宣传内容偏袒：文章中对PubScholar进行了宣传，并强调其优势和重要性，但没有提及任何潜在的风险或问题。这种偏袒可能会给读者留下不完整或误导性的印象。</w:t>
      </w:r>
    </w:p>
    <w:p>
      <w:pPr>
        <w:jc w:val="both"/>
      </w:pPr>
      <w:r>
        <w:rPr/>
        <w:t xml:space="preserve"/>
      </w:r>
    </w:p>
    <w:p>
      <w:pPr>
        <w:jc w:val="both"/>
      </w:pPr>
      <w:r>
        <w:rPr/>
        <w:t xml:space="preserve">8. 是否注意到可能的风险：文章没有提及任何可能存在的风险或问题，例如平台是否会受到政治干预、知识产权保护等方面的挑战。忽略这些潜在风险可能导致读者对该平台形成不准确的理解。</w:t>
      </w:r>
    </w:p>
    <w:p>
      <w:pPr>
        <w:jc w:val="both"/>
      </w:pPr>
      <w:r>
        <w:rPr/>
        <w:t xml:space="preserve"/>
      </w:r>
    </w:p>
    <w:p>
      <w:pPr>
        <w:jc w:val="both"/>
      </w:pPr>
      <w:r>
        <w:rPr/>
        <w:t xml:space="preserve">9. 没有平等地呈现双方：文章只从正面角度介绍了PubScholar，而没有提及任何潜在竞争对手或其他类似平台。这种不平等地呈现双方可能导致读者得出片面或误导性的结论。</w:t>
      </w:r>
    </w:p>
    <w:p>
      <w:pPr>
        <w:jc w:val="both"/>
      </w:pPr>
      <w:r>
        <w:rPr/>
        <w:t xml:space="preserve"/>
      </w:r>
    </w:p>
    <w:p>
      <w:pPr>
        <w:jc w:val="both"/>
      </w:pPr>
      <w:r>
        <w:rPr/>
        <w:t xml:space="preserve">总之，上述文章存在一些潜在问题，包括偏见、片面报道、无根据的主张、缺失的考虑点和证据，未探索的反驳以及宣传内容偏袒等。读者应该保持批判思维，并寻找更全面和客观的信息来评估该平台的价值和潜在风险。</w:t>
      </w:r>
    </w:p>
    <w:p>
      <w:pPr>
        <w:pStyle w:val="Heading1"/>
      </w:pPr>
      <w:bookmarkStart w:id="5" w:name="_Toc5"/>
      <w:r>
        <w:t>Topics for further research:</w:t>
      </w:r>
      <w:bookmarkEnd w:id="5"/>
    </w:p>
    <w:p>
      <w:pPr>
        <w:spacing w:after="0"/>
        <w:numPr>
          <w:ilvl w:val="0"/>
          <w:numId w:val="2"/>
        </w:numPr>
      </w:pPr>
      <w:r>
        <w:rPr/>
        <w:t xml:space="preserve">PubScholar的潜在问题和负面影响
</w:t>
      </w:r>
    </w:p>
    <w:p>
      <w:pPr>
        <w:spacing w:after="0"/>
        <w:numPr>
          <w:ilvl w:val="0"/>
          <w:numId w:val="2"/>
        </w:numPr>
      </w:pPr>
      <w:r>
        <w:rPr/>
        <w:t xml:space="preserve">PubScholar的限制和局限性
</w:t>
      </w:r>
    </w:p>
    <w:p>
      <w:pPr>
        <w:spacing w:after="0"/>
        <w:numPr>
          <w:ilvl w:val="0"/>
          <w:numId w:val="2"/>
        </w:numPr>
      </w:pPr>
      <w:r>
        <w:rPr/>
        <w:t xml:space="preserve">PubScholar是否真正履行了学术资源保障职责
</w:t>
      </w:r>
    </w:p>
    <w:p>
      <w:pPr>
        <w:spacing w:after="0"/>
        <w:numPr>
          <w:ilvl w:val="0"/>
          <w:numId w:val="2"/>
        </w:numPr>
      </w:pPr>
      <w:r>
        <w:rPr/>
        <w:t xml:space="preserve">全国科技界和全社会科技创新的学术资源基础保障需求是否得到满足
</w:t>
      </w:r>
    </w:p>
    <w:p>
      <w:pPr>
        <w:spacing w:after="0"/>
        <w:numPr>
          <w:ilvl w:val="0"/>
          <w:numId w:val="2"/>
        </w:numPr>
      </w:pPr>
      <w:r>
        <w:rPr/>
        <w:t xml:space="preserve">其他类似平台的存在和与PubScholar的比较
</w:t>
      </w:r>
    </w:p>
    <w:p>
      <w:pPr>
        <w:numPr>
          <w:ilvl w:val="0"/>
          <w:numId w:val="2"/>
        </w:numPr>
      </w:pPr>
      <w:r>
        <w:rPr/>
        <w:t xml:space="preserve">PubScholar整合科技成果资源、科技出版资源和学术交流资源的具体数据和例子</w:t>
      </w:r>
    </w:p>
    <w:p>
      <w:pPr>
        <w:pStyle w:val="Heading1"/>
      </w:pPr>
      <w:bookmarkStart w:id="6" w:name="_Toc6"/>
      <w:r>
        <w:t>Report location:</w:t>
      </w:r>
      <w:bookmarkEnd w:id="6"/>
    </w:p>
    <w:p>
      <w:hyperlink r:id="rId8" w:history="1">
        <w:r>
          <w:rPr>
            <w:color w:val="2980b9"/>
            <w:u w:val="single"/>
          </w:rPr>
          <w:t xml:space="preserve">https://www.fullpicture.app/item/dc46c9c8d7a2ccb9abd791725f370eff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04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iscas.ac.cn/?p=552" TargetMode="External"/><Relationship Id="rId8" Type="http://schemas.openxmlformats.org/officeDocument/2006/relationships/hyperlink" Target="https://www.fullpicture.app/item/dc46c9c8d7a2ccb9abd791725f370e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2024-04-23T08:47:53+02:00</dcterms:created>
  <dcterms:modified xsi:type="dcterms:W3CDTF">2024-04-23T08:47:53+02:00</dcterms:modified>
</cp:coreProperties>
</file>

<file path=docProps/custom.xml><?xml version="1.0" encoding="utf-8"?>
<Properties xmlns="http://schemas.openxmlformats.org/officeDocument/2006/custom-properties" xmlns:vt="http://schemas.openxmlformats.org/officeDocument/2006/docPropsVTypes"/>
</file>