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Trade Facilitation - OECD</w:t>
      </w:r>
      <w:br/>
      <w:hyperlink r:id="rId7" w:history="1">
        <w:r>
          <w:rPr>
            <w:color w:val="2980b9"/>
            <w:u w:val="single"/>
          </w:rPr>
          <w:t xml:space="preserve">https://www.oecd.org/trade/topics/trade-facilitation/</w:t>
        </w:r>
      </w:hyperlink>
    </w:p>
    <w:p>
      <w:pPr>
        <w:pStyle w:val="Heading1"/>
      </w:pPr>
      <w:bookmarkStart w:id="2" w:name="_Toc2"/>
      <w:r>
        <w:t>Article summary:</w:t>
      </w:r>
      <w:bookmarkEnd w:id="2"/>
    </w:p>
    <w:p>
      <w:pPr>
        <w:jc w:val="both"/>
      </w:pPr>
      <w:r>
        <w:rPr/>
        <w:t xml:space="preserve">1. Trade facilitation is a set of measures that streamline and simplify the technical and legal procedures for products entering or leaving a country to be traded internationally.</w:t>
      </w:r>
    </w:p>
    <w:p>
      <w:pPr>
        <w:jc w:val="both"/>
      </w:pPr>
      <w:r>
        <w:rPr/>
        <w:t xml:space="preserve">2. The WTO Trade Facilitation Agreement (TFA) sets multilateral rules that seek to address specific procedural hurdles in order to facilitate trade procedures, which can benefit businesses, consumers, and help tackle corruption.</w:t>
      </w:r>
    </w:p>
    <w:p>
      <w:pPr>
        <w:jc w:val="both"/>
      </w:pPr>
      <w:r>
        <w:rPr/>
        <w:t xml:space="preserve">3. The OECD has developed a set of trade facilitation indicators (TFIs) to help governments improve their border procedures, reduce trade costs, boost trade flows, and reap greater benefits from international trade.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concept of “trade facilitation” and its potential benefits for businesses, consumers, and countries in general. It also outlines the WTO Trade Facilitation Agreement (TFA) as well as the OECD’s Trade Facilitation Indicators (TFIs).</w:t>
      </w:r>
    </w:p>
    <w:p>
      <w:pPr>
        <w:jc w:val="both"/>
      </w:pPr>
      <w:r>
        <w:rPr/>
        <w:t xml:space="preserve">The article appears to be reliable overall; it cites sources for its claims such as the World Trade Organization (WTO), UN ESCAP-World Bank International Trade Costs Dataset, and OECD iLibrary. Furthermore, it provides detailed information about how TFIs can help countries benchmark and improve their border procedures.</w:t>
      </w:r>
    </w:p>
    <w:p>
      <w:pPr>
        <w:jc w:val="both"/>
      </w:pPr>
      <w:r>
        <w:rPr/>
        <w:t xml:space="preserve">However, there are some potential biases in the article that should be noted. For example, while it does mention possible risks associated with trade facilitation such as corruption, it does not provide any evidence or examples of this risk being realized in practice. Additionally, while it mentions that SMEs may benefit from reduced trading costs due to trade facilitation measures, it does not explore any potential drawbacks or challenges they may face when engaging in international trade due to these measures. </w:t>
      </w:r>
    </w:p>
    <w:p>
      <w:pPr>
        <w:jc w:val="both"/>
      </w:pPr>
      <w:r>
        <w:rPr/>
        <w:t xml:space="preserve">In conclusion, while the article is generally reliable overall due to its use of sources and detailed information about TFIs,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Trade Facilitation Agreement (TFA) risks</w:t>
      </w:r>
    </w:p>
    <w:p>
      <w:pPr>
        <w:spacing w:after="0"/>
        <w:numPr>
          <w:ilvl w:val="0"/>
          <w:numId w:val="2"/>
        </w:numPr>
      </w:pPr>
      <w:r>
        <w:rPr/>
        <w:t xml:space="preserve">SMEs and international trade challenges</w:t>
      </w:r>
    </w:p>
    <w:p>
      <w:pPr>
        <w:spacing w:after="0"/>
        <w:numPr>
          <w:ilvl w:val="0"/>
          <w:numId w:val="2"/>
        </w:numPr>
      </w:pPr>
      <w:r>
        <w:rPr/>
        <w:t xml:space="preserve">Trade Facilitation Indicators (TFIs) implementation</w:t>
      </w:r>
    </w:p>
    <w:p>
      <w:pPr>
        <w:spacing w:after="0"/>
        <w:numPr>
          <w:ilvl w:val="0"/>
          <w:numId w:val="2"/>
        </w:numPr>
      </w:pPr>
      <w:r>
        <w:rPr/>
        <w:t xml:space="preserve">Trade Facilitation Agreement (TFA) implementation</w:t>
      </w:r>
    </w:p>
    <w:p>
      <w:pPr>
        <w:spacing w:after="0"/>
        <w:numPr>
          <w:ilvl w:val="0"/>
          <w:numId w:val="2"/>
        </w:numPr>
      </w:pPr>
      <w:r>
        <w:rPr/>
        <w:t xml:space="preserve">Trade Facilitation Agreement (TFA) corruption</w:t>
      </w:r>
    </w:p>
    <w:p>
      <w:pPr>
        <w:numPr>
          <w:ilvl w:val="0"/>
          <w:numId w:val="2"/>
        </w:numPr>
      </w:pPr>
      <w:r>
        <w:rPr/>
        <w:t xml:space="preserve">Trade Facilitation Agreement (TFA) benefits for SMEs</w:t>
      </w:r>
    </w:p>
    <w:p>
      <w:pPr>
        <w:pStyle w:val="Heading1"/>
      </w:pPr>
      <w:bookmarkStart w:id="6" w:name="_Toc6"/>
      <w:r>
        <w:t>Report location:</w:t>
      </w:r>
      <w:bookmarkEnd w:id="6"/>
    </w:p>
    <w:p>
      <w:hyperlink r:id="rId8" w:history="1">
        <w:r>
          <w:rPr>
            <w:color w:val="2980b9"/>
            <w:u w:val="single"/>
          </w:rPr>
          <w:t xml:space="preserve">https://www.fullpicture.app/item/dc7d6ced53246063780b69d7b7cd6fa4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12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ecd.org/trade/topics/trade-facilitation/" TargetMode="External"/><Relationship Id="rId8" Type="http://schemas.openxmlformats.org/officeDocument/2006/relationships/hyperlink" Target="https://www.fullpicture.app/item/dc7d6ced53246063780b69d7b7cd6f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2023-02-22T04:06:06+01:00</dcterms:created>
  <dcterms:modified xsi:type="dcterms:W3CDTF">2023-02-22T04:06:06+01:00</dcterms:modified>
</cp:coreProperties>
</file>

<file path=docProps/custom.xml><?xml version="1.0" encoding="utf-8"?>
<Properties xmlns="http://schemas.openxmlformats.org/officeDocument/2006/custom-properties" xmlns:vt="http://schemas.openxmlformats.org/officeDocument/2006/docPropsVTypes"/>
</file>