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Floristic change in New England and New York: Regional patterns of plant species loss and decline | Request PDF</w:t>
      </w:r>
      <w:br/>
      <w:hyperlink r:id="rId7" w:history="1">
        <w:r>
          <w:rPr>
            <w:color w:val="2980b9"/>
            <w:u w:val="single"/>
          </w:rPr>
          <w:t xml:space="preserve">https://www.researchgate.net/publication/332848534_Floristic_change_in_New_England_and_New_York_Regional_patterns_of_plant_species_loss_and_decline</w:t>
        </w:r>
      </w:hyperlink>
    </w:p>
    <w:p>
      <w:pPr>
        <w:pStyle w:val="Heading1"/>
      </w:pPr>
      <w:bookmarkStart w:id="2" w:name="_Toc2"/>
      <w:r>
        <w:t>Article summary:</w:t>
      </w:r>
      <w:bookmarkEnd w:id="2"/>
    </w:p>
    <w:p>
      <w:pPr>
        <w:jc w:val="both"/>
      </w:pPr>
      <w:r>
        <w:rPr/>
        <w:t xml:space="preserve">1. Studies of floristic change in New England and New York over the past 150 years have revealed regional patterns of species loss and increasing proportions of nonnative species.</w:t>
      </w:r>
    </w:p>
    <w:p>
      <w:pPr>
        <w:jc w:val="both"/>
      </w:pPr>
      <w:r>
        <w:rPr/>
        <w:t xml:space="preserve">2. On average, floras across the region have lost one-quarter of their native species, ranging from 3.5% to 53.1%.</w:t>
      </w:r>
    </w:p>
    <w:p>
      <w:pPr>
        <w:jc w:val="both"/>
      </w:pPr>
      <w:r>
        <w:rPr/>
        <w:t xml:space="preserve">3. Contemporary floras have higher percentages of nonnative species than historic floras, with an increase of 1.5% to 19.7%.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changes in plant communities in New England and New York over the past 150 years, including regional patterns of species loss and increasing proportions of nonnative species. The article also provides detailed data on the percentage losses across different sites, as well as an analysis of changes in abundance at a northern site (Mount Desert Island). </w:t>
      </w:r>
    </w:p>
    <w:p>
      <w:pPr>
        <w:jc w:val="both"/>
      </w:pPr>
      <w:r>
        <w:rPr/>
        <w:t xml:space="preserve">However, there are some potential biases that should be noted. For example, the article does not explore any counterarguments or present both sides equally when discussing land use change, deer herbivory, development pressures, and climate change as possible causes for the observed changes in plant communities. Additionally, there is no discussion about possible risks associated with these changes or how they might be mitigated. Furthermore, while the article does provide data on percentage losses across different sites, it does not provide any evidence for its claims or explore any other factors that could explain differences in losses across all sites (e.g., size of area or size of flora). Finally, while the article does provide an analysis of changes in abundance at Mount Desert Island compared to Concord Massachusetts, it does not discuss any other locations that could be used for comparison purposes or explore any other variables that could explain differences between these two locations.</w:t>
      </w:r>
    </w:p>
    <w:p>
      <w:pPr>
        <w:pStyle w:val="Heading1"/>
      </w:pPr>
      <w:bookmarkStart w:id="5" w:name="_Toc5"/>
      <w:r>
        <w:t>Topics for further research:</w:t>
      </w:r>
      <w:bookmarkEnd w:id="5"/>
    </w:p>
    <w:p>
      <w:pPr>
        <w:spacing w:after="0"/>
        <w:numPr>
          <w:ilvl w:val="0"/>
          <w:numId w:val="2"/>
        </w:numPr>
      </w:pPr>
      <w:r>
        <w:rPr/>
        <w:t xml:space="preserve">Impacts of land use change on plant communities</w:t>
      </w:r>
    </w:p>
    <w:p>
      <w:pPr>
        <w:spacing w:after="0"/>
        <w:numPr>
          <w:ilvl w:val="0"/>
          <w:numId w:val="2"/>
        </w:numPr>
      </w:pPr>
      <w:r>
        <w:rPr/>
        <w:t xml:space="preserve">Deer herbivory and plant communities</w:t>
      </w:r>
    </w:p>
    <w:p>
      <w:pPr>
        <w:spacing w:after="0"/>
        <w:numPr>
          <w:ilvl w:val="0"/>
          <w:numId w:val="2"/>
        </w:numPr>
      </w:pPr>
      <w:r>
        <w:rPr/>
        <w:t xml:space="preserve">Development pressures and plant communities</w:t>
      </w:r>
    </w:p>
    <w:p>
      <w:pPr>
        <w:spacing w:after="0"/>
        <w:numPr>
          <w:ilvl w:val="0"/>
          <w:numId w:val="2"/>
        </w:numPr>
      </w:pPr>
      <w:r>
        <w:rPr/>
        <w:t xml:space="preserve">Climate change and plant communities</w:t>
      </w:r>
    </w:p>
    <w:p>
      <w:pPr>
        <w:spacing w:after="0"/>
        <w:numPr>
          <w:ilvl w:val="0"/>
          <w:numId w:val="2"/>
        </w:numPr>
      </w:pPr>
      <w:r>
        <w:rPr/>
        <w:t xml:space="preserve">Mitigation strategies for plant community changes</w:t>
      </w:r>
    </w:p>
    <w:p>
      <w:pPr>
        <w:numPr>
          <w:ilvl w:val="0"/>
          <w:numId w:val="2"/>
        </w:numPr>
      </w:pPr>
      <w:r>
        <w:rPr/>
        <w:t xml:space="preserve">Comparison of plant communities across different sites</w:t>
      </w:r>
    </w:p>
    <w:p>
      <w:pPr>
        <w:pStyle w:val="Heading1"/>
      </w:pPr>
      <w:bookmarkStart w:id="6" w:name="_Toc6"/>
      <w:r>
        <w:t>Report location:</w:t>
      </w:r>
      <w:bookmarkEnd w:id="6"/>
    </w:p>
    <w:p>
      <w:hyperlink r:id="rId8" w:history="1">
        <w:r>
          <w:rPr>
            <w:color w:val="2980b9"/>
            <w:u w:val="single"/>
          </w:rPr>
          <w:t xml:space="preserve">https://www.fullpicture.app/item/dc846d1a6f63b43543e6d7e8cb1725a6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1C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2848534_Floristic_change_in_New_England_and_New_York_Regional_patterns_of_plant_species_loss_and_decline" TargetMode="External"/><Relationship Id="rId8" Type="http://schemas.openxmlformats.org/officeDocument/2006/relationships/hyperlink" Target="https://www.fullpicture.app/item/dc846d1a6f63b43543e6d7e8cb1725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2023-02-22T23:19:48+01:00</dcterms:created>
  <dcterms:modified xsi:type="dcterms:W3CDTF">2023-02-22T23:19:48+01:00</dcterms:modified>
</cp:coreProperties>
</file>

<file path=docProps/custom.xml><?xml version="1.0" encoding="utf-8"?>
<Properties xmlns="http://schemas.openxmlformats.org/officeDocument/2006/custom-properties" xmlns:vt="http://schemas.openxmlformats.org/officeDocument/2006/docPropsVTypes"/>
</file>