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Ice cloud single-scattering property models with the full phase matrix at wavelengths from 0.2 to 100 µm - ScienceDirect</w:t>
      </w:r>
      <w:br/>
      <w:hyperlink r:id="rId7" w:history="1">
        <w:r>
          <w:rPr>
            <w:color w:val="2980b9"/>
            <w:u w:val="single"/>
          </w:rPr>
          <w:t xml:space="preserve">https://www.sciencedirect.com/science/article/abs/pii/S0022407314000867</w:t>
        </w:r>
      </w:hyperlink>
    </w:p>
    <w:p>
      <w:pPr>
        <w:pStyle w:val="Heading1"/>
      </w:pPr>
      <w:bookmarkStart w:id="2" w:name="_Toc2"/>
      <w:r>
        <w:t>Article summary:</w:t>
      </w:r>
      <w:bookmarkEnd w:id="2"/>
    </w:p>
    <w:p>
      <w:pPr>
        <w:jc w:val="both"/>
      </w:pPr>
      <w:r>
        <w:rPr/>
        <w:t xml:space="preserve">1. The goal of this study is to develop ice cloud bulk scattering property models that provide accurate single scattering properties over a wide range of wavelengths from 0.2 to 100 µm.</w:t>
      </w:r>
    </w:p>
    <w:p>
      <w:pPr>
        <w:jc w:val="both"/>
      </w:pPr>
      <w:r>
        <w:rPr/>
        <w:t xml:space="preserve">2. The models include the full phase matrix and account for ice particle roughening, which can impact the phase matrix.</w:t>
      </w:r>
    </w:p>
    <w:p>
      <w:pPr>
        <w:jc w:val="both"/>
      </w:pPr>
      <w:r>
        <w:rPr/>
        <w:t xml:space="preserve">3. These models aim to improve consistency in the remote sensing of ice cloud properties between different sensors and reduce differences in optical thickness retrievals based on solar and infrared techniques.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"Ice cloud single-scattering property models with the full phase matrix at wavelengths from 0.2 to 100 µm" provides a comprehensive overview of ice cloud bulk scattering models and their application in remote sensing. The article discusses the importance of accurate modeling of ice cloud properties for various sensors and retrieval techniques.</w:t>
      </w:r>
    </w:p>
    <w:p>
      <w:pPr>
        <w:jc w:val="both"/>
      </w:pPr>
      <w:r>
        <w:rPr/>
        <w:t xml:space="preserve"/>
      </w:r>
    </w:p>
    <w:p>
      <w:pPr>
        <w:jc w:val="both"/>
      </w:pPr>
      <w:r>
        <w:rPr/>
        <w:t xml:space="preserve">One potential bias in the article is the focus on developing models that are consistent between different sensors. While this is an important goal, it may overlook the fact that different sensors may have inherent limitations and uncertainties in their measurements. It would be beneficial to acknowledge these limitations and discuss how they may affect the accuracy of the retrieved ice cloud properties.</w:t>
      </w:r>
    </w:p>
    <w:p>
      <w:pPr>
        <w:jc w:val="both"/>
      </w:pPr>
      <w:r>
        <w:rPr/>
        <w:t xml:space="preserve"/>
      </w:r>
    </w:p>
    <w:p>
      <w:pPr>
        <w:jc w:val="both"/>
      </w:pPr>
      <w:r>
        <w:rPr/>
        <w:t xml:space="preserve">The article also claims that the new models will provide a significant improvement in consistency between sensors over previous versions. However, there is no evidence provided to support this claim. It would be helpful to include comparisons between the new models and previous versions or other independent measurements to validate their accuracy.</w:t>
      </w:r>
    </w:p>
    <w:p>
      <w:pPr>
        <w:jc w:val="both"/>
      </w:pPr>
      <w:r>
        <w:rPr/>
        <w:t xml:space="preserve"/>
      </w:r>
    </w:p>
    <w:p>
      <w:pPr>
        <w:jc w:val="both"/>
      </w:pPr>
      <w:r>
        <w:rPr/>
        <w:t xml:space="preserve">Another potential bias in the article is the emphasis on solar and infrared techniques for retrieving ice cloud properties. While these techniques are commonly used, there may be other methods or combinations of methods that could provide more accurate results. It would be valuable to discuss alternative approaches and their advantages or disadvantages.</w:t>
      </w:r>
    </w:p>
    <w:p>
      <w:pPr>
        <w:jc w:val="both"/>
      </w:pPr>
      <w:r>
        <w:rPr/>
        <w:t xml:space="preserve"/>
      </w:r>
    </w:p>
    <w:p>
      <w:pPr>
        <w:jc w:val="both"/>
      </w:pPr>
      <w:r>
        <w:rPr/>
        <w:t xml:space="preserve">The article does not explore counterarguments or alternative viewpoints regarding ice cloud modeling and retrieval techniques. This limits the overall perspective presented in the article and may lead to a one-sided view of the topic.</w:t>
      </w:r>
    </w:p>
    <w:p>
      <w:pPr>
        <w:jc w:val="both"/>
      </w:pPr>
      <w:r>
        <w:rPr/>
        <w:t xml:space="preserve"/>
      </w:r>
    </w:p>
    <w:p>
      <w:pPr>
        <w:jc w:val="both"/>
      </w:pPr>
      <w:r>
        <w:rPr/>
        <w:t xml:space="preserve">Additionally, there is a lack of discussion on potential risks or uncertainties associated with using these models for real-world applications. It would be important to address any limitations or assumptions made in the modeling process that could affect the accuracy of retrieved ice cloud properties.</w:t>
      </w:r>
    </w:p>
    <w:p>
      <w:pPr>
        <w:jc w:val="both"/>
      </w:pPr>
      <w:r>
        <w:rPr/>
        <w:t xml:space="preserve"/>
      </w:r>
    </w:p>
    <w:p>
      <w:pPr>
        <w:jc w:val="both"/>
      </w:pPr>
      <w:r>
        <w:rPr/>
        <w:t xml:space="preserve">Overall, while the article provides a detailed overview of ice cloud bulk scattering models, it has some biases and limitations that should be addressed to provide a more balanced and comprehensive analysis of the topic.</w:t>
      </w:r>
    </w:p>
    <w:p>
      <w:pPr>
        <w:pStyle w:val="Heading1"/>
      </w:pPr>
      <w:bookmarkStart w:id="5" w:name="_Toc5"/>
      <w:r>
        <w:t>Topics for further research:</w:t>
      </w:r>
      <w:bookmarkEnd w:id="5"/>
    </w:p>
    <w:p>
      <w:pPr>
        <w:spacing w:after="0"/>
        <w:numPr>
          <w:ilvl w:val="0"/>
          <w:numId w:val="2"/>
        </w:numPr>
      </w:pPr>
      <w:r>
        <w:rPr/>
        <w:t xml:space="preserve">Alternative methods for retrieving ice cloud properties
</w:t>
      </w:r>
    </w:p>
    <w:p>
      <w:pPr>
        <w:spacing w:after="0"/>
        <w:numPr>
          <w:ilvl w:val="0"/>
          <w:numId w:val="2"/>
        </w:numPr>
      </w:pPr>
      <w:r>
        <w:rPr/>
        <w:t xml:space="preserve">Limitations and uncertainties in ice cloud measurements from different sensors
</w:t>
      </w:r>
    </w:p>
    <w:p>
      <w:pPr>
        <w:spacing w:after="0"/>
        <w:numPr>
          <w:ilvl w:val="0"/>
          <w:numId w:val="2"/>
        </w:numPr>
      </w:pPr>
      <w:r>
        <w:rPr/>
        <w:t xml:space="preserve">Comparison of new ice cloud scattering models with previous versions or independent measurements
</w:t>
      </w:r>
    </w:p>
    <w:p>
      <w:pPr>
        <w:spacing w:after="0"/>
        <w:numPr>
          <w:ilvl w:val="0"/>
          <w:numId w:val="2"/>
        </w:numPr>
      </w:pPr>
      <w:r>
        <w:rPr/>
        <w:t xml:space="preserve">Critiques of solar and infrared techniques for ice cloud retrieval
</w:t>
      </w:r>
    </w:p>
    <w:p>
      <w:pPr>
        <w:spacing w:after="0"/>
        <w:numPr>
          <w:ilvl w:val="0"/>
          <w:numId w:val="2"/>
        </w:numPr>
      </w:pPr>
      <w:r>
        <w:rPr/>
        <w:t xml:space="preserve">Counterarguments or alternative viewpoints on ice cloud modeling and retrieval techniques
</w:t>
      </w:r>
    </w:p>
    <w:p>
      <w:pPr>
        <w:numPr>
          <w:ilvl w:val="0"/>
          <w:numId w:val="2"/>
        </w:numPr>
      </w:pPr>
      <w:r>
        <w:rPr/>
        <w:t xml:space="preserve">Risks and uncertainties associated with using ice cloud scattering models in real-world applications</w:t>
      </w:r>
    </w:p>
    <w:p>
      <w:pPr>
        <w:pStyle w:val="Heading1"/>
      </w:pPr>
      <w:bookmarkStart w:id="6" w:name="_Toc6"/>
      <w:r>
        <w:t>Report location:</w:t>
      </w:r>
      <w:bookmarkEnd w:id="6"/>
    </w:p>
    <w:p>
      <w:hyperlink r:id="rId8" w:history="1">
        <w:r>
          <w:rPr>
            <w:color w:val="2980b9"/>
            <w:u w:val="single"/>
          </w:rPr>
          <w:t xml:space="preserve">https://www.fullpicture.app/item/dc8ccef043546f2c7d98fb3004686f1a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98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407314000867" TargetMode="External"/><Relationship Id="rId8" Type="http://schemas.openxmlformats.org/officeDocument/2006/relationships/hyperlink" Target="https://www.fullpicture.app/item/dc8ccef043546f2c7d98fb3004686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2024-01-24T08:12:35+01:00</dcterms:created>
  <dcterms:modified xsi:type="dcterms:W3CDTF">2024-01-24T08:12:35+01:00</dcterms:modified>
</cp:coreProperties>
</file>

<file path=docProps/custom.xml><?xml version="1.0" encoding="utf-8"?>
<Properties xmlns="http://schemas.openxmlformats.org/officeDocument/2006/custom-properties" xmlns:vt="http://schemas.openxmlformats.org/officeDocument/2006/docPropsVTypes"/>
</file>