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Strangers and friends</w:t>
      </w:r>
      <w:br/>
      <w:hyperlink r:id="rId7" w:history="1">
        <w:r>
          <w:rPr>
            <w:color w:val="2980b9"/>
            <w:u w:val="single"/>
          </w:rPr>
          <w:t xml:space="preserve">https://dl.acm.org/doi/epdf/10.1145/1180875.1180898</w:t>
        </w:r>
      </w:hyperlink>
    </w:p>
    <w:p>
      <w:pPr>
        <w:pStyle w:val="Heading1"/>
      </w:pPr>
      <w:bookmarkStart w:id="2" w:name="_Toc2"/>
      <w:r>
        <w:t>Article summary:</w:t>
      </w:r>
      <w:bookmarkEnd w:id="2"/>
    </w:p>
    <w:p>
      <w:pPr>
        <w:jc w:val="both"/>
      </w:pPr>
      <w:r>
        <w:rPr/>
        <w:t xml:space="preserve">1. World of Warcraft is a game with many different races and classes, each with their own strengths and weaknesses.</w:t>
      </w:r>
    </w:p>
    <w:p>
      <w:pPr>
        <w:jc w:val="both"/>
      </w:pPr>
      <w:r>
        <w:rPr/>
        <w:t xml:space="preserve">2. Players can complete quests to gain experience points and rewards, practice professions, buy and sell items, and socialize in various ways.</w:t>
      </w:r>
    </w:p>
    <w:p>
      <w:pPr>
        <w:jc w:val="both"/>
      </w:pPr>
      <w:r>
        <w:rPr/>
        <w:t xml:space="preserve">3. The game has attracted a diverse group of players including women, people over 30, and members of the GLBT community.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“Strangers and Friends” provides an overview of the popular online game World of Warcraft (WoW). The article is generally reliable in its description of the game mechanics, but there are some potential biases that should be noted. </w:t>
      </w:r>
    </w:p>
    <w:p>
      <w:pPr>
        <w:jc w:val="both"/>
      </w:pPr>
      <w:r>
        <w:rPr/>
        <w:t xml:space="preserve">First, the article does not provide any evidence for its claims about the diversity of WoW players. While it mentions that there are female players as well as players over 30 years old, it does not provide any data or statistics to back up these claims. Additionally, while it mentions that there are guilds catering to specific interests such as religion or geography-based guilds, it does not explore any potential biases or issues related to these guilds. </w:t>
      </w:r>
    </w:p>
    <w:p>
      <w:pPr>
        <w:jc w:val="both"/>
      </w:pPr>
      <w:r>
        <w:rPr/>
        <w:t xml:space="preserve">Second, the article does not present both sides equally when discussing WoW’s appeal. While it mentions that most players enjoy advancing through levels and acquiring rare equipment at level 60, it does not discuss any potential drawbacks or risks associated with playing WoW such as addiction or time spent away from other activities like school or work. </w:t>
      </w:r>
    </w:p>
    <w:p>
      <w:pPr>
        <w:jc w:val="both"/>
      </w:pPr>
      <w:r>
        <w:rPr/>
        <w:t xml:space="preserve">Finally, the article does not explore any counterarguments to its claims about WoW’s appeal or diversity among its players. It could have discussed how certain demographics may be more likely to play WoW than others due to factors such as access to technology or income level which could affect who plays the game and how they play it. </w:t>
      </w:r>
    </w:p>
    <w:p>
      <w:pPr>
        <w:jc w:val="both"/>
      </w:pPr>
      <w:r>
        <w:rPr/>
        <w:t xml:space="preserve">In conclusion, while “Strangers and Friends” provides an accurate overview of World of Warcraft’s mechanics and appeal,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World of Warcraft player demographics</w:t>
      </w:r>
    </w:p>
    <w:p>
      <w:pPr>
        <w:spacing w:after="0"/>
        <w:numPr>
          <w:ilvl w:val="0"/>
          <w:numId w:val="2"/>
        </w:numPr>
      </w:pPr>
      <w:r>
        <w:rPr/>
        <w:t xml:space="preserve">World of Warcraft addiction risks</w:t>
      </w:r>
    </w:p>
    <w:p>
      <w:pPr>
        <w:spacing w:after="0"/>
        <w:numPr>
          <w:ilvl w:val="0"/>
          <w:numId w:val="2"/>
        </w:numPr>
      </w:pPr>
      <w:r>
        <w:rPr/>
        <w:t xml:space="preserve">World of Warcraft guilds and biases</w:t>
      </w:r>
    </w:p>
    <w:p>
      <w:pPr>
        <w:spacing w:after="0"/>
        <w:numPr>
          <w:ilvl w:val="0"/>
          <w:numId w:val="2"/>
        </w:numPr>
      </w:pPr>
      <w:r>
        <w:rPr/>
        <w:t xml:space="preserve">World of Warcraft game mechanics</w:t>
      </w:r>
    </w:p>
    <w:p>
      <w:pPr>
        <w:spacing w:after="0"/>
        <w:numPr>
          <w:ilvl w:val="0"/>
          <w:numId w:val="2"/>
        </w:numPr>
      </w:pPr>
      <w:r>
        <w:rPr/>
        <w:t xml:space="preserve">World of Warcraft player income levels</w:t>
      </w:r>
    </w:p>
    <w:p>
      <w:pPr>
        <w:numPr>
          <w:ilvl w:val="0"/>
          <w:numId w:val="2"/>
        </w:numPr>
      </w:pPr>
      <w:r>
        <w:rPr/>
        <w:t xml:space="preserve">World of Warcraft player access to technology</w:t>
      </w:r>
    </w:p>
    <w:p>
      <w:pPr>
        <w:pStyle w:val="Heading1"/>
      </w:pPr>
      <w:bookmarkStart w:id="6" w:name="_Toc6"/>
      <w:r>
        <w:t>Report location:</w:t>
      </w:r>
      <w:bookmarkEnd w:id="6"/>
    </w:p>
    <w:p>
      <w:hyperlink r:id="rId8" w:history="1">
        <w:r>
          <w:rPr>
            <w:color w:val="2980b9"/>
            <w:u w:val="single"/>
          </w:rPr>
          <w:t xml:space="preserve">https://www.fullpicture.app/item/dcc3d85a5a0e78016af6d43c06bade6b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F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1180875.1180898" TargetMode="External"/><Relationship Id="rId8" Type="http://schemas.openxmlformats.org/officeDocument/2006/relationships/hyperlink" Target="https://www.fullpicture.app/item/dcc3d85a5a0e78016af6d43c06bade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2023-02-24T00:13:41+01:00</dcterms:created>
  <dcterms:modified xsi:type="dcterms:W3CDTF">2023-02-24T00:13:41+01:00</dcterms:modified>
</cp:coreProperties>
</file>

<file path=docProps/custom.xml><?xml version="1.0" encoding="utf-8"?>
<Properties xmlns="http://schemas.openxmlformats.org/officeDocument/2006/custom-properties" xmlns:vt="http://schemas.openxmlformats.org/officeDocument/2006/docPropsVTypes"/>
</file>