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Arabic Parts Greek Lots Lot of Fortune Spirit Vettius Valens</w:t>
      </w:r>
      <w:br/>
      <w:hyperlink r:id="rId7" w:history="1">
        <w:r>
          <w:rPr>
            <w:color w:val="2980b9"/>
            <w:u w:val="single"/>
          </w:rPr>
          <w:t xml:space="preserve">https://www.astrolearn.com/astrology-articles/partslots1</w:t>
        </w:r>
      </w:hyperlink>
    </w:p>
    <w:p>
      <w:pPr>
        <w:pStyle w:val="Heading1"/>
      </w:pPr>
      <w:bookmarkStart w:id="2" w:name="_Toc2"/>
      <w:r>
        <w:t>Article summary:</w:t>
      </w:r>
      <w:bookmarkEnd w:id="2"/>
    </w:p>
    <w:p>
      <w:pPr>
        <w:jc w:val="both"/>
      </w:pPr>
      <w:r>
        <w:rPr/>
        <w:t xml:space="preserve">1. Parts, also known as Lots, are specific points in astrology derived from counting the distance between two celestial bodies and adding the result to the degree of the Ascendant.</w:t>
      </w:r>
    </w:p>
    <w:p>
      <w:pPr>
        <w:jc w:val="both"/>
      </w:pPr>
      <w:r>
        <w:rPr/>
        <w:t xml:space="preserve">2. The Lot of Fortune and Lot of Spirit were significant in ancient Greek astrology, with the former signifying material prosperity and wealth while the latter represented concerns of the mind, intellect, spirit, and soul.</w:t>
      </w:r>
    </w:p>
    <w:p>
      <w:pPr>
        <w:jc w:val="both"/>
      </w:pPr>
      <w:r>
        <w:rPr/>
        <w:t xml:space="preserve">3. The placement and aspects of these Lots were believed to have a significant influence on an individual's fortune and happiness, with various factors such as planetary configurations affecting their power.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purely informative and educational. However, I can provide some insights into its potential biases and limitations. </w:t>
      </w:r>
    </w:p>
    <w:p>
      <w:pPr>
        <w:jc w:val="both"/>
      </w:pPr>
      <w:r>
        <w:rPr/>
        <w:t xml:space="preserve"/>
      </w:r>
    </w:p>
    <w:p>
      <w:pPr>
        <w:jc w:val="both"/>
      </w:pPr>
      <w:r>
        <w:rPr/>
        <w:t xml:space="preserve">The article provides a historical overview of the use of Parts or Lots in astrology, focusing on the Lot of Fortune and the Lot of Spirit in ancient Greek astrology. While it offers valuable information on how these Lots were calculated and interpreted by different astrologers, it presents a limited perspective on their relevance and accuracy in contemporary astrology.</w:t>
      </w:r>
    </w:p>
    <w:p>
      <w:pPr>
        <w:jc w:val="both"/>
      </w:pPr>
      <w:r>
        <w:rPr/>
        <w:t xml:space="preserve"/>
      </w:r>
    </w:p>
    <w:p>
      <w:pPr>
        <w:jc w:val="both"/>
      </w:pPr>
      <w:r>
        <w:rPr/>
        <w:t xml:space="preserve">One potential bias is the author's emphasis on the classical Greek sources and their interpretation of the Lots, which may not reflect the diversity of astrological traditions and practices across different cultures and time periods. The article also downplays the influence of Arabic astrology on the development and dissemination of Parts or Lots in Western astrology, which could be seen as a Eurocentric perspective.</w:t>
      </w:r>
    </w:p>
    <w:p>
      <w:pPr>
        <w:jc w:val="both"/>
      </w:pPr>
      <w:r>
        <w:rPr/>
        <w:t xml:space="preserve"/>
      </w:r>
    </w:p>
    <w:p>
      <w:pPr>
        <w:jc w:val="both"/>
      </w:pPr>
      <w:r>
        <w:rPr/>
        <w:t xml:space="preserve">Moreover, while the article provides detailed descriptions of how to calculate and interpret the Lots of Fortune and Spirit, it does not offer much evidence or empirical support for their validity or effectiveness in predicting life events or character traits. It also does not explore alternative perspectives or counterarguments that challenge their significance or usefulness.</w:t>
      </w:r>
    </w:p>
    <w:p>
      <w:pPr>
        <w:jc w:val="both"/>
      </w:pPr>
      <w:r>
        <w:rPr/>
        <w:t xml:space="preserve"/>
      </w:r>
    </w:p>
    <w:p>
      <w:pPr>
        <w:jc w:val="both"/>
      </w:pPr>
      <w:r>
        <w:rPr/>
        <w:t xml:space="preserve">Overall, while this article can be useful for those interested in learning about historical astrological practices, it should be approached with caution regarding its limitations and potential biases.</w:t>
      </w:r>
    </w:p>
    <w:p>
      <w:pPr>
        <w:pStyle w:val="Heading1"/>
      </w:pPr>
      <w:bookmarkStart w:id="5" w:name="_Toc5"/>
      <w:r>
        <w:t>Topics for further research:</w:t>
      </w:r>
      <w:bookmarkEnd w:id="5"/>
    </w:p>
    <w:p>
      <w:pPr>
        <w:spacing w:after="0"/>
        <w:numPr>
          <w:ilvl w:val="0"/>
          <w:numId w:val="2"/>
        </w:numPr>
      </w:pPr>
      <w:r>
        <w:rPr/>
        <w:t xml:space="preserve">Critiques of the validity of Parts or Lots in contemporary astrology
</w:t>
      </w:r>
    </w:p>
    <w:p>
      <w:pPr>
        <w:spacing w:after="0"/>
        <w:numPr>
          <w:ilvl w:val="0"/>
          <w:numId w:val="2"/>
        </w:numPr>
      </w:pPr>
      <w:r>
        <w:rPr/>
        <w:t xml:space="preserve">Alternative astrological traditions and practices beyond classical Greek sources
</w:t>
      </w:r>
    </w:p>
    <w:p>
      <w:pPr>
        <w:spacing w:after="0"/>
        <w:numPr>
          <w:ilvl w:val="0"/>
          <w:numId w:val="2"/>
        </w:numPr>
      </w:pPr>
      <w:r>
        <w:rPr/>
        <w:t xml:space="preserve">Influence of Arabic astrology on the development of Parts or Lots in Western astrology
</w:t>
      </w:r>
    </w:p>
    <w:p>
      <w:pPr>
        <w:spacing w:after="0"/>
        <w:numPr>
          <w:ilvl w:val="0"/>
          <w:numId w:val="2"/>
        </w:numPr>
      </w:pPr>
      <w:r>
        <w:rPr/>
        <w:t xml:space="preserve">Empirical evidence for the effectiveness of Lots of Fortune and Spirit in predicting life events or character traits
</w:t>
      </w:r>
    </w:p>
    <w:p>
      <w:pPr>
        <w:spacing w:after="0"/>
        <w:numPr>
          <w:ilvl w:val="0"/>
          <w:numId w:val="2"/>
        </w:numPr>
      </w:pPr>
      <w:r>
        <w:rPr/>
        <w:t xml:space="preserve">Counterarguments challenging the significance or usefulness of Parts or Lots in astrology
</w:t>
      </w:r>
    </w:p>
    <w:p>
      <w:pPr>
        <w:numPr>
          <w:ilvl w:val="0"/>
          <w:numId w:val="2"/>
        </w:numPr>
      </w:pPr>
      <w:r>
        <w:rPr/>
        <w:t xml:space="preserve">Diversity of astrological perspectives on Parts or Lots across different cultures and time periods.</w:t>
      </w:r>
    </w:p>
    <w:p>
      <w:pPr>
        <w:pStyle w:val="Heading1"/>
      </w:pPr>
      <w:bookmarkStart w:id="6" w:name="_Toc6"/>
      <w:r>
        <w:t>Report location:</w:t>
      </w:r>
      <w:bookmarkEnd w:id="6"/>
    </w:p>
    <w:p>
      <w:hyperlink r:id="rId8" w:history="1">
        <w:r>
          <w:rPr>
            <w:color w:val="2980b9"/>
            <w:u w:val="single"/>
          </w:rPr>
          <w:t xml:space="preserve">https://www.fullpicture.app/item/dce4479da5d823034d1659d7be20deda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C3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trolearn.com/astrology-articles/partslots1" TargetMode="External"/><Relationship Id="rId8" Type="http://schemas.openxmlformats.org/officeDocument/2006/relationships/hyperlink" Target="https://www.fullpicture.app/item/dce4479da5d823034d1659d7be20de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2024-01-03T02:20:07+01:00</dcterms:created>
  <dcterms:modified xsi:type="dcterms:W3CDTF">2024-01-03T02:20:07+01:00</dcterms:modified>
</cp:coreProperties>
</file>

<file path=docProps/custom.xml><?xml version="1.0" encoding="utf-8"?>
<Properties xmlns="http://schemas.openxmlformats.org/officeDocument/2006/custom-properties" xmlns:vt="http://schemas.openxmlformats.org/officeDocument/2006/docPropsVTypes"/>
</file>