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open innovation on organizational performance in different conflict management styles: based on resource dependence theory-所有数据库</w:t>
      </w:r>
      <w:br/>
      <w:hyperlink r:id="rId7" w:history="1">
        <w:r>
          <w:rPr>
            <w:color w:val="2980b9"/>
            <w:u w:val="single"/>
          </w:rPr>
          <w:t xml:space="preserve">https://www-webofscience-com-443.webvpn.nefu.edu.cn/wos/alldb/full-record/WOS:000556940900001</w:t>
        </w:r>
      </w:hyperlink>
    </w:p>
    <w:p>
      <w:pPr>
        <w:pStyle w:val="Heading1"/>
      </w:pPr>
      <w:bookmarkStart w:id="2" w:name="_Toc2"/>
      <w:r>
        <w:t>Article summary:</w:t>
      </w:r>
      <w:bookmarkEnd w:id="2"/>
    </w:p>
    <w:p>
      <w:pPr>
        <w:jc w:val="both"/>
      </w:pPr>
      <w:r>
        <w:rPr/>
        <w:t xml:space="preserve">1. This study examines the impact of open innovation on organizational performance in different conflict management styles, guided by the resource dependence theory.</w:t>
      </w:r>
    </w:p>
    <w:p>
      <w:pPr>
        <w:jc w:val="both"/>
      </w:pPr>
      <w:r>
        <w:rPr/>
        <w:t xml:space="preserve">2. Data from 270 companies was used to test hypotheses through hierarchical regression analysis.</w:t>
      </w:r>
    </w:p>
    <w:p>
      <w:pPr>
        <w:jc w:val="both"/>
      </w:pPr>
      <w:r>
        <w:rPr/>
        <w:t xml:space="preserve">3. Results showed that cooperative conflict management positively moderated the relationship between incoming open innovation and organizational performance, while competitive conflict management positively moderated the relationship between outgoing open innovation and organizational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Open Innovation on Organizational Performance in Different Conflict Management Styles: Based on Resource Dependence Theory” is a well-researched and comprehensive piece of work that provides an in-depth analysis of how different conflict management styles can affect open innovation and its impact on organizational performance. The authors have used data from 270 companies to test their hypotheses through hierarchical regression analysis, which adds credibility to their findings.</w:t>
      </w:r>
    </w:p>
    <w:p>
      <w:pPr>
        <w:jc w:val="both"/>
      </w:pPr>
      <w:r>
        <w:rPr/>
        <w:t xml:space="preserve">However, there are some potential biases that should be noted when evaluating this article. Firstly, the authors have only focused on Chinese manufacturing and service industries, which may limit the generalizability of their results to other contexts or countries. Secondly, they have not taken into account the degree of resource dependence when conducting their research, which could provide further insights into their findings. Finally, they have not explored any counterarguments or presented both sides equally when discussing their results, which could lead to a one-sided view of the topic being presented in the article.</w:t>
      </w:r>
    </w:p>
    <w:p>
      <w:pPr>
        <w:jc w:val="both"/>
      </w:pPr>
      <w:r>
        <w:rPr/>
        <w:t xml:space="preserve">In conclusion, this article provides a thorough examination of how different conflict management styles can affect open innovation and its impact on organizational performance. However, it is important to note that there are some potential biases present in this article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Resource Dependence Theory</w:t>
      </w:r>
    </w:p>
    <w:p>
      <w:pPr>
        <w:spacing w:after="0"/>
        <w:numPr>
          <w:ilvl w:val="0"/>
          <w:numId w:val="2"/>
        </w:numPr>
      </w:pPr>
      <w:r>
        <w:rPr/>
        <w:t xml:space="preserve">Conflict Management Styles</w:t>
      </w:r>
    </w:p>
    <w:p>
      <w:pPr>
        <w:spacing w:after="0"/>
        <w:numPr>
          <w:ilvl w:val="0"/>
          <w:numId w:val="2"/>
        </w:numPr>
      </w:pPr>
      <w:r>
        <w:rPr/>
        <w:t xml:space="preserve">Open Innovation</w:t>
      </w:r>
    </w:p>
    <w:p>
      <w:pPr>
        <w:spacing w:after="0"/>
        <w:numPr>
          <w:ilvl w:val="0"/>
          <w:numId w:val="2"/>
        </w:numPr>
      </w:pPr>
      <w:r>
        <w:rPr/>
        <w:t xml:space="preserve">Organizational Performance</w:t>
      </w:r>
    </w:p>
    <w:p>
      <w:pPr>
        <w:spacing w:after="0"/>
        <w:numPr>
          <w:ilvl w:val="0"/>
          <w:numId w:val="2"/>
        </w:numPr>
      </w:pPr>
      <w:r>
        <w:rPr/>
        <w:t xml:space="preserve">Hierarchical Regression Analysis</w:t>
      </w:r>
    </w:p>
    <w:p>
      <w:pPr>
        <w:numPr>
          <w:ilvl w:val="0"/>
          <w:numId w:val="2"/>
        </w:numPr>
      </w:pPr>
      <w:r>
        <w:rPr/>
        <w:t xml:space="preserve">Cross-cultural Analysis</w:t>
      </w:r>
    </w:p>
    <w:p>
      <w:pPr>
        <w:pStyle w:val="Heading1"/>
      </w:pPr>
      <w:bookmarkStart w:id="6" w:name="_Toc6"/>
      <w:r>
        <w:t>Report location:</w:t>
      </w:r>
      <w:bookmarkEnd w:id="6"/>
    </w:p>
    <w:p>
      <w:hyperlink r:id="rId8" w:history="1">
        <w:r>
          <w:rPr>
            <w:color w:val="2980b9"/>
            <w:u w:val="single"/>
          </w:rPr>
          <w:t xml:space="preserve">https://www.fullpicture.app/item/dd015e914b1e5f0ac0698045eea788fa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B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ebvpn.nefu.edu.cn/wos/alldb/full-record/WOS:000556940900001" TargetMode="External"/><Relationship Id="rId8" Type="http://schemas.openxmlformats.org/officeDocument/2006/relationships/hyperlink" Target="https://www.fullpicture.app/item/dd015e914b1e5f0ac0698045eea78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2023-02-19T23:42:43+01:00</dcterms:created>
  <dcterms:modified xsi:type="dcterms:W3CDTF">2023-02-19T23:42:43+01:00</dcterms:modified>
</cp:coreProperties>
</file>

<file path=docProps/custom.xml><?xml version="1.0" encoding="utf-8"?>
<Properties xmlns="http://schemas.openxmlformats.org/officeDocument/2006/custom-properties" xmlns:vt="http://schemas.openxmlformats.org/officeDocument/2006/docPropsVTypes"/>
</file>