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Calculation theory and experiment verification of sedimentation potential of the complex particle system - ScienceDirect</w:t>
      </w:r>
      <w:br/>
      <w:hyperlink r:id="rId7" w:history="1">
        <w:r>
          <w:rPr>
            <w:color w:val="2980b9"/>
            <w:u w:val="single"/>
          </w:rPr>
          <w:t xml:space="preserve">https://www.sciencedirect.com/science/article/pii/S092777572201202X?via%3Dihub</w:t>
        </w:r>
      </w:hyperlink>
    </w:p>
    <w:p>
      <w:pPr>
        <w:pStyle w:val="Heading1"/>
      </w:pPr>
      <w:bookmarkStart w:id="2" w:name="_Toc2"/>
      <w:r>
        <w:t>Article summary:</w:t>
      </w:r>
      <w:bookmarkEnd w:id="2"/>
    </w:p>
    <w:p>
      <w:pPr>
        <w:jc w:val="both"/>
      </w:pPr>
      <w:r>
        <w:rPr/>
        <w:t xml:space="preserve">1. Established equations for calculating the sedimentation potential of complex particle systems composed of solid-liquid mixtures.</w:t>
      </w:r>
    </w:p>
    <w:p>
      <w:pPr>
        <w:jc w:val="both"/>
      </w:pPr>
      <w:r>
        <w:rPr/>
        <w:t xml:space="preserve">2. Considered multifactorial coupling effects, such as different types and shapes of particles, suspended particle concentration, ion concentration, solid-fluid interaction, etc.</w:t>
      </w:r>
    </w:p>
    <w:p>
      <w:pPr>
        <w:jc w:val="both"/>
      </w:pPr>
      <w:r>
        <w:rPr/>
        <w:t xml:space="preserve">3. Discovered the sedimentation potential characteristics of the "time-switch" function of the uniform particle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claims. The authors have provided a comprehensive overview of the relevant literature on the topic and have established equations for calculating the sedimentation potential of complex particle systems composed of solid-liquid mixtures. They have also taken into consideration multifactorial coupling effects such as different types and shapes of particles, suspended particle concentration, ion concentration, solid-fluid interaction, etc., which are important factors to consider when studying this phenomenon. Furthermore, they have discovered the sedimentation potential characteristics of the "time-switch" function of the uniform particle system which could be useful in various fields such as hydrology and water quality monitoring. </w:t>
      </w:r>
    </w:p>
    <w:p>
      <w:pPr>
        <w:jc w:val="both"/>
      </w:pPr>
      <w:r>
        <w:rPr/>
        <w:t xml:space="preserve">The article does not appear to be biased or one-sided in its reporting; it presents both sides equally by providing an overview of existing literature on the topic as well as presenting their own findings from experiments conducted to verify their theoretical calculations. There are no unsupported claims made in the article; all claims are backed up with evidence from experiments or other sources cited throughout the text. The authors have also explored counterarguments where appropriate and presented them alongside their own arguments without any partiality or promotional content present in their writing. Possible risks associated with this research are noted throughout the text but further exploration into these risks could be beneficial for readers who may wish to conduct similar research in future.</w:t>
      </w:r>
    </w:p>
    <w:p>
      <w:pPr>
        <w:pStyle w:val="Heading1"/>
      </w:pPr>
      <w:bookmarkStart w:id="5" w:name="_Toc5"/>
      <w:r>
        <w:t>Topics for further research:</w:t>
      </w:r>
      <w:bookmarkEnd w:id="5"/>
    </w:p>
    <w:p>
      <w:pPr>
        <w:spacing w:after="0"/>
        <w:numPr>
          <w:ilvl w:val="0"/>
          <w:numId w:val="2"/>
        </w:numPr>
      </w:pPr>
      <w:r>
        <w:rPr/>
        <w:t xml:space="preserve">Sedimentation potential characteristics</w:t>
      </w:r>
    </w:p>
    <w:p>
      <w:pPr>
        <w:spacing w:after="0"/>
        <w:numPr>
          <w:ilvl w:val="0"/>
          <w:numId w:val="2"/>
        </w:numPr>
      </w:pPr>
      <w:r>
        <w:rPr/>
        <w:t xml:space="preserve">Solid-liquid mixtures</w:t>
      </w:r>
    </w:p>
    <w:p>
      <w:pPr>
        <w:spacing w:after="0"/>
        <w:numPr>
          <w:ilvl w:val="0"/>
          <w:numId w:val="2"/>
        </w:numPr>
      </w:pPr>
      <w:r>
        <w:rPr/>
        <w:t xml:space="preserve">Multifactorial coupling effects</w:t>
      </w:r>
    </w:p>
    <w:p>
      <w:pPr>
        <w:spacing w:after="0"/>
        <w:numPr>
          <w:ilvl w:val="0"/>
          <w:numId w:val="2"/>
        </w:numPr>
      </w:pPr>
      <w:r>
        <w:rPr/>
        <w:t xml:space="preserve">Particle concentration</w:t>
      </w:r>
    </w:p>
    <w:p>
      <w:pPr>
        <w:spacing w:after="0"/>
        <w:numPr>
          <w:ilvl w:val="0"/>
          <w:numId w:val="2"/>
        </w:numPr>
      </w:pPr>
      <w:r>
        <w:rPr/>
        <w:t xml:space="preserve">Ion concentration</w:t>
      </w:r>
    </w:p>
    <w:p>
      <w:pPr>
        <w:numPr>
          <w:ilvl w:val="0"/>
          <w:numId w:val="2"/>
        </w:numPr>
      </w:pPr>
      <w:r>
        <w:rPr/>
        <w:t xml:space="preserve">Solid-fluid interaction</w:t>
      </w:r>
    </w:p>
    <w:p>
      <w:pPr>
        <w:pStyle w:val="Heading1"/>
      </w:pPr>
      <w:bookmarkStart w:id="6" w:name="_Toc6"/>
      <w:r>
        <w:t>Report location:</w:t>
      </w:r>
      <w:bookmarkEnd w:id="6"/>
    </w:p>
    <w:p>
      <w:hyperlink r:id="rId8" w:history="1">
        <w:r>
          <w:rPr>
            <w:color w:val="2980b9"/>
            <w:u w:val="single"/>
          </w:rPr>
          <w:t xml:space="preserve">https://www.fullpicture.app/item/dd0203b093e7ff6faa4516a82afe3815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8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2201202X?via%3Dihub" TargetMode="External"/><Relationship Id="rId8" Type="http://schemas.openxmlformats.org/officeDocument/2006/relationships/hyperlink" Target="https://www.fullpicture.app/item/dd0203b093e7ff6faa4516a82afe38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2023-02-18T14:58:37+01:00</dcterms:created>
  <dcterms:modified xsi:type="dcterms:W3CDTF">2023-02-18T14:58:37+01:00</dcterms:modified>
</cp:coreProperties>
</file>

<file path=docProps/custom.xml><?xml version="1.0" encoding="utf-8"?>
<Properties xmlns="http://schemas.openxmlformats.org/officeDocument/2006/custom-properties" xmlns:vt="http://schemas.openxmlformats.org/officeDocument/2006/docPropsVTypes"/>
</file>