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薰衣草叶片对低温胁迫的生理与分子响应机制 - 中国知网</w:t></w:r><w:br/><w:hyperlink r:id="rId7" w:history="1"><w:r><w:rPr><w:color w:val="2980b9"/><w:u w:val="single"/></w:rPr><w:t xml:space="preserve">https://kns.cnki.net/kcms2/article/abstract?v=3uoqIhG8C44YLTlOAiTRKibYlV5Vjs7iJTKGjg9uTdeTsOI_ra5_XY4W0NVsYqpCyg7UYkslVOVKzRs3i9ZwcE_DT969N2YV&uniplatform=NZKPT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薰衣草叶片在低温胁迫下的生理和分子响应机制被研究，包括细胞膜通透性、可溶性糖和蛋白质含量以及抗氧化酶活性等方面的变化。</w:t></w:r></w:p><w:p><w:pPr><w:jc w:val="both"/></w:pPr><w:r><w:rPr/><w:t xml:space="preserve">2. 通过转录组学和生物信息学方法，发现了多个与低温耐受相关的基因家族，如脂肪酸不饱和度调节酶、可溶性糖合成相关基因、晚期胚乳丰富蛋白基因和过氧化物酶基因等。</w:t></w:r></w:p><w:p><w:pPr><w:jc w:val="both"/></w:pPr><w:r><w:rPr/><w:t xml:space="preserve">3. 外源施用水杨酸可以有效缓解植物在-10°C下的冻害，并可作为一种保护剂使用。这项研究为后续分子遗传功能分析和定向品种改良奠定了基础。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作为一篇科学研究论文，该文章在方法和结果方面都有其可取之处。然而，在讨论和结论部分，作者可能存在一些潜在的偏见和片面报道。</w:t></w:r></w:p><w:p><w:pPr><w:jc w:val="both"/></w:pPr><w:r><w:rPr/><w:t xml:space="preserve"></w:t></w:r></w:p><w:p><w:pPr><w:jc w:val="both"/></w:pPr><w:r><w:rPr/><w:t xml:space="preserve">首先，文章没有充分考虑到低温胁迫对植物生长、繁殖、质量和产量的影响。这些因素对于实际应用具有重要意义，但文章只关注了植物的生理和分子响应机制。</w:t></w:r></w:p><w:p><w:pPr><w:jc w:val="both"/></w:pPr><w:r><w:rPr/><w:t xml:space="preserve"></w:t></w:r></w:p><w:p><w:pPr><w:jc w:val="both"/></w:pPr><w:r><w:rPr/><w:t xml:space="preserve">其次，文章提出了使用水杨酸作为冷冻保护剂的主张，但并未提供足够的证据来支持这一主张。此外，文章也没有探索其他可能的风险或副作用。</w:t></w:r></w:p><w:p><w:pPr><w:jc w:val="both"/></w:pPr><w:r><w:rPr/><w:t xml:space="preserve"></w:t></w:r></w:p><w:p><w:pPr><w:jc w:val="both"/></w:pPr><w:r><w:rPr/><w:t xml:space="preserve">最后，文章缺乏平等地呈现双方的观点。作者只关注了薰衣草对低温胁迫的响应机制，并未探讨其他植物或不同品种之间可能存在的差异。</w:t></w:r></w:p><w:p><w:pPr><w:jc w:val="both"/></w:pPr><w:r><w:rPr/><w:t xml:space="preserve"></w:t></w:r></w:p><w:p><w:pPr><w:jc w:val="both"/></w:pPr><w:r><w:rPr/><w:t xml:space="preserve">综上所述，该文章在某些方面存在偏见和片面报道，并需要更全面地考虑相关问题。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Impact of low temperature stress on plant growth and yield
</w:t></w:r></w:p><w:p><w:pPr><w:spacing w:after="0"/><w:numPr><w:ilvl w:val="0"/><w:numId w:val="2"/></w:numPr></w:pPr><w:r><w:rPr/><w:t xml:space="preserve">Alternative cryoprotectants and their potential risks or side effects
</w:t></w:r></w:p><w:p><w:pPr><w:spacing w:after="0"/><w:numPr><w:ilvl w:val="0"/><w:numId w:val="2"/></w:numPr></w:pPr><w:r><w:rPr/><w:t xml:space="preserve">Comparison of response mechanisms to low temperature stress among different plant species or varieties
</w:t></w:r></w:p><w:p><w:pPr><w:spacing w:after="0"/><w:numPr><w:ilvl w:val="0"/><w:numId w:val="2"/></w:numPr></w:pPr><w:r><w:rPr/><w:t xml:space="preserve">Long-term effects of cryoprotectant use on plant health and productivity
</w:t></w:r></w:p><w:p><w:pPr><w:spacing w:after="0"/><w:numPr><w:ilvl w:val="0"/><w:numId w:val="2"/></w:numPr></w:pPr><w:r><w:rPr/><w:t xml:space="preserve">Economic feasibility and practicality of using cryoprotectants in agriculture
</w:t></w:r></w:p><w:p><w:pPr><w:numPr><w:ilvl w:val="0"/><w:numId w:val="2"/></w:numPr></w:pPr><w:r><w:rPr/><w:t xml:space="preserve">Ethical considerations of using cryoprotectants in plant preservation and conservation.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https://www.fullpicture.app/item/dd61d5f4c633a27ff644c8ca61e90934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D004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Y4W0NVsYqpCyg7UYkslVOVKzRs3i9ZwcE_DT969N2YV&amp;uniplatform=NZKPT" TargetMode="External"/><Relationship Id="rId8" Type="http://schemas.openxmlformats.org/officeDocument/2006/relationships/hyperlink" Target="https://www.fullpicture.app/item/dd61d5f4c633a27ff644c8ca61e909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2023-12-13T17:20:53+01:00</dcterms:created>
  <dcterms:modified xsi:type="dcterms:W3CDTF">2023-12-13T17:20:53+01:00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