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BBEn: Heute und morgen</w:t>
      </w:r>
      <w:br/>
      <w:hyperlink r:id="rId7" w:history="1">
        <w:r>
          <w:rPr>
            <w:color w:val="2980b9"/>
            <w:u w:val="single"/>
          </w:rPr>
          <w:t xml:space="preserve">https://www.buendnis-buergerenergie.de/broschuere/heute-und-morgen</w:t>
        </w:r>
      </w:hyperlink>
    </w:p>
    <w:p>
      <w:pPr>
        <w:pStyle w:val="Heading1"/>
      </w:pPr>
      <w:bookmarkStart w:id="2" w:name="_Toc2"/>
      <w:r>
        <w:t>Article summary:</w:t>
      </w:r>
      <w:bookmarkEnd w:id="2"/>
    </w:p>
    <w:p>
      <w:pPr>
        <w:jc w:val="both"/>
      </w:pPr>
      <w:r>
        <w:rPr/>
        <w:t xml:space="preserve">1. The future of energy belongs to prosumers, who generate, store, consume and trade clean energy within a community.</w:t>
      </w:r>
    </w:p>
    <w:p>
      <w:pPr>
        <w:jc w:val="both"/>
      </w:pPr>
      <w:r>
        <w:rPr/>
        <w:t xml:space="preserve">2. Regulatory obstacles need to be removed to allow for a consistently decentralized energy transition.</w:t>
      </w:r>
    </w:p>
    <w:p>
      <w:pPr>
        <w:jc w:val="both"/>
      </w:pPr>
      <w:r>
        <w:rPr/>
        <w:t xml:space="preserve">3. Citizen energy projects can become pioneers in joint prosuming, with positive effects on the climate, democracy, local economy and acceptance.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future of citizen energy and the role of prosumers in a decentralized energy transition. While the report highlights the potential benefits of community energy projects, it fails to address some important considerations.</w:t>
      </w:r>
    </w:p>
    <w:p>
      <w:pPr>
        <w:jc w:val="both"/>
      </w:pPr>
      <w:r>
        <w:rPr/>
        <w:t xml:space="preserve"/>
      </w:r>
    </w:p>
    <w:p>
      <w:pPr>
        <w:jc w:val="both"/>
      </w:pPr>
      <w:r>
        <w:rPr/>
        <w:t xml:space="preserve">Firstly, the report seems to have a bias towards promoting citizen energy projects without fully exploring their potential risks. For example, there is no mention of the challenges associated with integrating intermittent renewable energy sources into the grid or ensuring grid stability and reliability.</w:t>
      </w:r>
    </w:p>
    <w:p>
      <w:pPr>
        <w:jc w:val="both"/>
      </w:pPr>
      <w:r>
        <w:rPr/>
        <w:t xml:space="preserve"/>
      </w:r>
    </w:p>
    <w:p>
      <w:pPr>
        <w:jc w:val="both"/>
      </w:pPr>
      <w:r>
        <w:rPr/>
        <w:t xml:space="preserve">Secondly, the article presents a one-sided view of regulation on the energy market, portraying it as being designed to disadvantage decentralized supply. While there may be some regulatory barriers that need to be addressed, it is important to acknowledge that regulations also serve important purposes such as ensuring safety and protecting consumers.</w:t>
      </w:r>
    </w:p>
    <w:p>
      <w:pPr>
        <w:jc w:val="both"/>
      </w:pPr>
      <w:r>
        <w:rPr/>
        <w:t xml:space="preserve"/>
      </w:r>
    </w:p>
    <w:p>
      <w:pPr>
        <w:jc w:val="both"/>
      </w:pPr>
      <w:r>
        <w:rPr/>
        <w:t xml:space="preserve">Thirdly, the report makes claims about the potential for joint prosuming to become the mainstay of a future energy system without providing sufficient evidence to support this assertion. It is unclear how feasible this vision is given current technological limitations and infrastructure constraints.</w:t>
      </w:r>
    </w:p>
    <w:p>
      <w:pPr>
        <w:jc w:val="both"/>
      </w:pPr>
      <w:r>
        <w:rPr/>
        <w:t xml:space="preserve"/>
      </w:r>
    </w:p>
    <w:p>
      <w:pPr>
        <w:jc w:val="both"/>
      </w:pPr>
      <w:r>
        <w:rPr/>
        <w:t xml:space="preserve">Finally, while community energy projects may have positive impacts on climate, democracy, local economy and acceptance, it is important to consider their potential negative impacts as well. For example, large-scale deployment of renewable energy technologies could lead to land-use conflicts or environmental degradation.</w:t>
      </w:r>
    </w:p>
    <w:p>
      <w:pPr>
        <w:jc w:val="both"/>
      </w:pPr>
      <w:r>
        <w:rPr/>
        <w:t xml:space="preserve"/>
      </w:r>
    </w:p>
    <w:p>
      <w:pPr>
        <w:jc w:val="both"/>
      </w:pPr>
      <w:r>
        <w:rPr/>
        <w:t xml:space="preserve">Overall, while the report raises some interesting ideas about citizen energy and prosuming, it would benefit from a more balanced and nuanced discussion of its potential benefits and drawbacks.</w:t>
      </w:r>
    </w:p>
    <w:p>
      <w:pPr>
        <w:pStyle w:val="Heading1"/>
      </w:pPr>
      <w:bookmarkStart w:id="5" w:name="_Toc5"/>
      <w:r>
        <w:t>Topics for further research:</w:t>
      </w:r>
      <w:bookmarkEnd w:id="5"/>
    </w:p>
    <w:p>
      <w:pPr>
        <w:spacing w:after="0"/>
        <w:numPr>
          <w:ilvl w:val="0"/>
          <w:numId w:val="2"/>
        </w:numPr>
      </w:pPr>
      <w:r>
        <w:rPr/>
        <w:t xml:space="preserve">Integration of intermittent renewable energy sources
</w:t>
      </w:r>
    </w:p>
    <w:p>
      <w:pPr>
        <w:spacing w:after="0"/>
        <w:numPr>
          <w:ilvl w:val="0"/>
          <w:numId w:val="2"/>
        </w:numPr>
      </w:pPr>
      <w:r>
        <w:rPr/>
        <w:t xml:space="preserve">Regulatory barriers and consumer protection
</w:t>
      </w:r>
    </w:p>
    <w:p>
      <w:pPr>
        <w:spacing w:after="0"/>
        <w:numPr>
          <w:ilvl w:val="0"/>
          <w:numId w:val="2"/>
        </w:numPr>
      </w:pPr>
      <w:r>
        <w:rPr/>
        <w:t xml:space="preserve">Feasibility of joint prosuming as the mainstay of future energy system
</w:t>
      </w:r>
    </w:p>
    <w:p>
      <w:pPr>
        <w:spacing w:after="0"/>
        <w:numPr>
          <w:ilvl w:val="0"/>
          <w:numId w:val="2"/>
        </w:numPr>
      </w:pPr>
      <w:r>
        <w:rPr/>
        <w:t xml:space="preserve">Potential negative impacts of community energy projects
</w:t>
      </w:r>
    </w:p>
    <w:p>
      <w:pPr>
        <w:spacing w:after="0"/>
        <w:numPr>
          <w:ilvl w:val="0"/>
          <w:numId w:val="2"/>
        </w:numPr>
      </w:pPr>
      <w:r>
        <w:rPr/>
        <w:t xml:space="preserve">Technological limitations and infrastructure constraints
</w:t>
      </w:r>
    </w:p>
    <w:p>
      <w:pPr>
        <w:numPr>
          <w:ilvl w:val="0"/>
          <w:numId w:val="2"/>
        </w:numPr>
      </w:pPr>
      <w:r>
        <w:rPr/>
        <w:t xml:space="preserve">Balanced and nuanced discussion of potential benefits and drawbacks</w:t>
      </w:r>
    </w:p>
    <w:p>
      <w:pPr>
        <w:pStyle w:val="Heading1"/>
      </w:pPr>
      <w:bookmarkStart w:id="6" w:name="_Toc6"/>
      <w:r>
        <w:t>Report location:</w:t>
      </w:r>
      <w:bookmarkEnd w:id="6"/>
    </w:p>
    <w:p>
      <w:hyperlink r:id="rId8" w:history="1">
        <w:r>
          <w:rPr>
            <w:color w:val="2980b9"/>
            <w:u w:val="single"/>
          </w:rPr>
          <w:t xml:space="preserve">https://www.fullpicture.app/item/dd981cbedd74caf35ec09cddbd289403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DD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endnis-buergerenergie.de/broschuere/heute-und-morgen" TargetMode="External"/><Relationship Id="rId8" Type="http://schemas.openxmlformats.org/officeDocument/2006/relationships/hyperlink" Target="https://www.fullpicture.app/item/dd981cbedd74caf35ec09cddbd2894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2024-01-13T09:11:45+01:00</dcterms:created>
  <dcterms:modified xsi:type="dcterms:W3CDTF">2024-01-13T09:11:45+01:00</dcterms:modified>
</cp:coreProperties>
</file>

<file path=docProps/custom.xml><?xml version="1.0" encoding="utf-8"?>
<Properties xmlns="http://schemas.openxmlformats.org/officeDocument/2006/custom-properties" xmlns:vt="http://schemas.openxmlformats.org/officeDocument/2006/docPropsVTypes"/>
</file>