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 Threshold Signature Based on the Chinese Remainder Theorem | IEEE Conference Publication | IEEE Xplore</w:t>
      </w:r>
      <w:br/>
      <w:hyperlink r:id="rId7" w:history="1">
        <w:r>
          <w:rPr>
            <w:color w:val="2980b9"/>
            <w:u w:val="single"/>
          </w:rPr>
          <w:t xml:space="preserve">https://ieeexplore.ieee.org/abstract/document/6079512</w:t>
        </w:r>
      </w:hyperlink>
    </w:p>
    <w:p>
      <w:pPr>
        <w:pStyle w:val="Heading1"/>
      </w:pPr>
      <w:bookmarkStart w:id="2" w:name="_Toc2"/>
      <w:r>
        <w:t>Article summary:</w:t>
      </w:r>
      <w:bookmarkEnd w:id="2"/>
    </w:p>
    <w:p>
      <w:pPr>
        <w:jc w:val="both"/>
      </w:pPr>
      <w:r>
        <w:rPr/>
        <w:t xml:space="preserve">1. Digital signatures are important for tasks such as identifying senders, protecting data integrity, and preventing denial of message ownership.</w:t>
      </w:r>
    </w:p>
    <w:p>
      <w:pPr>
        <w:jc w:val="both"/>
      </w:pPr>
      <w:r>
        <w:rPr/>
        <w:t xml:space="preserve">2. Group signatures allow registered members of a predefined group to produce anonymous signatures on behalf of the group.</w:t>
      </w:r>
    </w:p>
    <w:p>
      <w:pPr>
        <w:jc w:val="both"/>
      </w:pPr>
      <w:r>
        <w:rPr/>
        <w:t xml:space="preserve">3. Desmedt and Frankel proposed a threshold signature scheme based on the RSA cryptosystem, while Harn used Shamir's perfect secret sharing scheme and modified ElGamal signature to construct a threshold signature scheme.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concept of digital signatures and their importance in today's electronic society. The article provides an overview of two different approaches to constructing threshold signature schemes - one based on the RSA cryptosystem proposed by Desmedt and Frankel, and another based on Shamir's perfect secret sharing scheme and modified ElGamal signature proposed by Harn. The article does not present any biases or unsupported claims, nor does it omit any points of consideration or evidence for the claims made. It also does not contain any promotional content or partiality towards either approach presented in the article. The article does note potential risks associated with using digital signatures, such as security vulnerabilities that could be exploited by malicious actors. However, it does not present both sides equally; instead, it focuses solely on presenting information about two specific approaches to constructing threshold signature schemes without exploring other possible solutions or counterarguments that may exist.</w:t>
      </w:r>
    </w:p>
    <w:p>
      <w:pPr>
        <w:pStyle w:val="Heading1"/>
      </w:pPr>
      <w:bookmarkStart w:id="5" w:name="_Toc5"/>
      <w:r>
        <w:t>Topics for further research:</w:t>
      </w:r>
      <w:bookmarkEnd w:id="5"/>
    </w:p>
    <w:p>
      <w:pPr>
        <w:spacing w:after="0"/>
        <w:numPr>
          <w:ilvl w:val="0"/>
          <w:numId w:val="2"/>
        </w:numPr>
      </w:pPr>
      <w:r>
        <w:rPr/>
        <w:t xml:space="preserve">Digital signature security vulnerabilities</w:t>
      </w:r>
    </w:p>
    <w:p>
      <w:pPr>
        <w:spacing w:after="0"/>
        <w:numPr>
          <w:ilvl w:val="0"/>
          <w:numId w:val="2"/>
        </w:numPr>
      </w:pPr>
      <w:r>
        <w:rPr/>
        <w:t xml:space="preserve">Threshold signature schemes comparison</w:t>
      </w:r>
    </w:p>
    <w:p>
      <w:pPr>
        <w:spacing w:after="0"/>
        <w:numPr>
          <w:ilvl w:val="0"/>
          <w:numId w:val="2"/>
        </w:numPr>
      </w:pPr>
      <w:r>
        <w:rPr/>
        <w:t xml:space="preserve">RSA cryptosystem advantages and disadvantages</w:t>
      </w:r>
    </w:p>
    <w:p>
      <w:pPr>
        <w:spacing w:after="0"/>
        <w:numPr>
          <w:ilvl w:val="0"/>
          <w:numId w:val="2"/>
        </w:numPr>
      </w:pPr>
      <w:r>
        <w:rPr/>
        <w:t xml:space="preserve">Shamir's perfect secret sharing scheme</w:t>
      </w:r>
    </w:p>
    <w:p>
      <w:pPr>
        <w:spacing w:after="0"/>
        <w:numPr>
          <w:ilvl w:val="0"/>
          <w:numId w:val="2"/>
        </w:numPr>
      </w:pPr>
      <w:r>
        <w:rPr/>
        <w:t xml:space="preserve">ElGamal signature security</w:t>
      </w:r>
    </w:p>
    <w:p>
      <w:pPr>
        <w:numPr>
          <w:ilvl w:val="0"/>
          <w:numId w:val="2"/>
        </w:numPr>
      </w:pPr>
      <w:r>
        <w:rPr/>
        <w:t xml:space="preserve">Multi-party digital signature protocols</w:t>
      </w:r>
    </w:p>
    <w:p>
      <w:pPr>
        <w:pStyle w:val="Heading1"/>
      </w:pPr>
      <w:bookmarkStart w:id="6" w:name="_Toc6"/>
      <w:r>
        <w:t>Report location:</w:t>
      </w:r>
      <w:bookmarkEnd w:id="6"/>
    </w:p>
    <w:p>
      <w:hyperlink r:id="rId8" w:history="1">
        <w:r>
          <w:rPr>
            <w:color w:val="2980b9"/>
            <w:u w:val="single"/>
          </w:rPr>
          <w:t xml:space="preserve">https://www.fullpicture.app/item/ddd7d9a8cbbcf96aae9f8d60afcc0baa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3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079512" TargetMode="External"/><Relationship Id="rId8" Type="http://schemas.openxmlformats.org/officeDocument/2006/relationships/hyperlink" Target="https://www.fullpicture.app/item/ddd7d9a8cbbcf96aae9f8d60afcc0b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2023-02-18T22:56:37+01:00</dcterms:created>
  <dcterms:modified xsi:type="dcterms:W3CDTF">2023-02-18T22:56:37+01:00</dcterms:modified>
</cp:coreProperties>
</file>

<file path=docProps/custom.xml><?xml version="1.0" encoding="utf-8"?>
<Properties xmlns="http://schemas.openxmlformats.org/officeDocument/2006/custom-properties" xmlns:vt="http://schemas.openxmlformats.org/officeDocument/2006/docPropsVTypes"/>
</file>