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Correlating the global Cambrian–Ordovician boundary: Precise comparison of the Xiaoyangqiao section, Dayangcha, North China with the Green Point GSSP section, Newfoundland, Canada - ScienceDirect</w:t>
      </w:r>
      <w:br/>
      <w:hyperlink r:id="rId7" w:history="1">
        <w:r>
          <w:rPr>
            <w:color w:val="2980b9"/>
            <w:u w:val="single"/>
          </w:rPr>
          <w:t xml:space="preserve">https://www.sciencedirect.com/science/article/pii/S1871174X18301100?via%3Dihub</w:t>
        </w:r>
      </w:hyperlink>
    </w:p>
    <w:p>
      <w:pPr>
        <w:pStyle w:val="Heading1"/>
      </w:pPr>
      <w:bookmarkStart w:id="2" w:name="_Toc2"/>
      <w:r>
        <w:t>Article summary:</w:t>
      </w:r>
      <w:bookmarkEnd w:id="2"/>
    </w:p>
    <w:p>
      <w:pPr>
        <w:jc w:val="both"/>
      </w:pPr>
      <w:r>
        <w:rPr/>
        <w:t xml:space="preserve">1. The Xiaoyangqiao section in North China is presented as a potential Auxiliary Boundary Stratigraphic Section and Point (ASSP) for the base of the Ordovician System.</w:t>
      </w:r>
    </w:p>
    <w:p>
      <w:pPr>
        <w:jc w:val="both"/>
      </w:pPr>
      <w:r>
        <w:rPr/>
        <w:t xml:space="preserve">2. The Xiaoyangqiao section provides one of the best and most complete Cambrian–Ordovician transitions in the world, with stratigraphically important fossils such as graptolites, conodonts, trilobites, and acritarchs.</w:t>
      </w:r>
    </w:p>
    <w:p>
      <w:pPr>
        <w:jc w:val="both"/>
      </w:pPr>
      <w:r>
        <w:rPr/>
        <w:t xml:space="preserve">3. The combined data from the Xiaoyangqiao section and the Green Point GSSP section provide a series of events that can be used as proxies for identification of the Cambrian–Ordovician boundary horizon outside the GSSP.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“Correlating the global Cambrian–Ordovician boundary: Precise comparison of the Xiaoyangqiao section, Dayangcha, North China with the Green Point GSSP section, Newfoundland, Canada” is an informative and reliable source of information on this topic. The authors present their findings in a clear and concise manner, providing evidence to support their claims. They also cite previous research on this topic to provide further context for their work. Additionally, they discuss potential risks associated with their proposed ASSP section at Xiaoyangqiao and provide counterarguments to any potential criticisms or objections that may arise from their findings. Furthermore, they present both sides of the argument equally without bias or partiality. In conclusion, this article is trustworthy and reliable due to its thoroughness in presenting both sides of the argument and its use of evidence to support its claims.</w:t>
      </w:r>
    </w:p>
    <w:p>
      <w:pPr>
        <w:pStyle w:val="Heading1"/>
      </w:pPr>
      <w:bookmarkStart w:id="5" w:name="_Toc5"/>
      <w:r>
        <w:t>Topics for further research:</w:t>
      </w:r>
      <w:bookmarkEnd w:id="5"/>
    </w:p>
    <w:p>
      <w:pPr>
        <w:spacing w:after="0"/>
        <w:numPr>
          <w:ilvl w:val="0"/>
          <w:numId w:val="2"/>
        </w:numPr>
      </w:pPr>
      <w:r>
        <w:rPr/>
        <w:t xml:space="preserve">Cambrian-Ordovician boundary</w:t>
      </w:r>
    </w:p>
    <w:p>
      <w:pPr>
        <w:spacing w:after="0"/>
        <w:numPr>
          <w:ilvl w:val="0"/>
          <w:numId w:val="2"/>
        </w:numPr>
      </w:pPr>
      <w:r>
        <w:rPr/>
        <w:t xml:space="preserve">Global correlation of Cambrian-Ordovician boundary</w:t>
      </w:r>
    </w:p>
    <w:p>
      <w:pPr>
        <w:spacing w:after="0"/>
        <w:numPr>
          <w:ilvl w:val="0"/>
          <w:numId w:val="2"/>
        </w:numPr>
      </w:pPr>
      <w:r>
        <w:rPr/>
        <w:t xml:space="preserve">Xiaoyangqiao section</w:t>
      </w:r>
    </w:p>
    <w:p>
      <w:pPr>
        <w:spacing w:after="0"/>
        <w:numPr>
          <w:ilvl w:val="0"/>
          <w:numId w:val="2"/>
        </w:numPr>
      </w:pPr>
      <w:r>
        <w:rPr/>
        <w:t xml:space="preserve">Dayangcha, North China</w:t>
      </w:r>
    </w:p>
    <w:p>
      <w:pPr>
        <w:spacing w:after="0"/>
        <w:numPr>
          <w:ilvl w:val="0"/>
          <w:numId w:val="2"/>
        </w:numPr>
      </w:pPr>
      <w:r>
        <w:rPr/>
        <w:t xml:space="preserve">Green Point GSSP section</w:t>
      </w:r>
    </w:p>
    <w:p>
      <w:pPr>
        <w:numPr>
          <w:ilvl w:val="0"/>
          <w:numId w:val="2"/>
        </w:numPr>
      </w:pPr>
      <w:r>
        <w:rPr/>
        <w:t xml:space="preserve">Newfoundland, Canada</w:t>
      </w:r>
    </w:p>
    <w:p>
      <w:pPr>
        <w:pStyle w:val="Heading1"/>
      </w:pPr>
      <w:bookmarkStart w:id="6" w:name="_Toc6"/>
      <w:r>
        <w:t>Report location:</w:t>
      </w:r>
      <w:bookmarkEnd w:id="6"/>
    </w:p>
    <w:p>
      <w:hyperlink r:id="rId8" w:history="1">
        <w:r>
          <w:rPr>
            <w:color w:val="2980b9"/>
            <w:u w:val="single"/>
          </w:rPr>
          <w:t xml:space="preserve">https://www.fullpicture.app/item/dde53255d0fec9fc968c42d8861b68eb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96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1174X18301100?via%3Dihub" TargetMode="External"/><Relationship Id="rId8" Type="http://schemas.openxmlformats.org/officeDocument/2006/relationships/hyperlink" Target="https://www.fullpicture.app/item/dde53255d0fec9fc968c42d8861b6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2023-02-22T06:24:37+01:00</dcterms:created>
  <dcterms:modified xsi:type="dcterms:W3CDTF">2023-02-22T06:24:37+01:00</dcterms:modified>
</cp:coreProperties>
</file>

<file path=docProps/custom.xml><?xml version="1.0" encoding="utf-8"?>
<Properties xmlns="http://schemas.openxmlformats.org/officeDocument/2006/custom-properties" xmlns:vt="http://schemas.openxmlformats.org/officeDocument/2006/docPropsVTypes"/>
</file>