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interfacial interactions of carbon fiber reinforced PEEK composites by regulating PEI and graphene oxide complex sizing at the interface - ScienceDirect</w:t>
      </w:r>
      <w:br/>
      <w:hyperlink r:id="rId7" w:history="1">
        <w:r>
          <w:rPr>
            <w:color w:val="2980b9"/>
            <w:u w:val="single"/>
          </w:rPr>
          <w:t xml:space="preserve">https://www.sciencedirect.com/science/article/abs/pii/S0266353817314616</w:t>
        </w:r>
      </w:hyperlink>
    </w:p>
    <w:p>
      <w:pPr>
        <w:pStyle w:val="Heading1"/>
      </w:pPr>
      <w:bookmarkStart w:id="2" w:name="_Toc2"/>
      <w:r>
        <w:t>Article summary:</w:t>
      </w:r>
      <w:bookmarkEnd w:id="2"/>
    </w:p>
    <w:p>
      <w:pPr>
        <w:jc w:val="both"/>
      </w:pPr>
      <w:r>
        <w:rPr/>
        <w:t xml:space="preserve">1. 长链热塑性基体与纤维之间的化学键合是增强界面粘结的关键，但这对于高温热塑性聚合物如PEEK等更为困难。</w:t>
      </w:r>
    </w:p>
    <w:p>
      <w:pPr>
        <w:jc w:val="both"/>
      </w:pPr>
      <w:r>
        <w:rPr/>
        <w:t xml:space="preserve">2. 通过在碳纤维表面涂覆PEI和GO复合尺寸可以有效提高CF/PEEK复合材料的界面相互作用和粘结。</w:t>
      </w:r>
    </w:p>
    <w:p>
      <w:pPr>
        <w:jc w:val="both"/>
      </w:pPr>
      <w:r>
        <w:rPr/>
        <w:t xml:space="preserve">3. 引入适配于基体的聚合物和纳米颗粒有助于改善界面的机械锁定和分子缠绕，呈现协同效应。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该文章主要介绍了一种新的方法来增强碳纤维增强PEEK复合材料的界面相互作用，即通过调节PEI和氧化石墨烯复合物在界面上的尺寸。然而，该文章存在以下问题：</w:t>
      </w:r>
    </w:p>
    <w:p>
      <w:pPr>
        <w:jc w:val="both"/>
      </w:pPr>
      <w:r>
        <w:rPr/>
        <w:t xml:space="preserve"/>
      </w:r>
    </w:p>
    <w:p>
      <w:pPr>
        <w:jc w:val="both"/>
      </w:pPr>
      <w:r>
        <w:rPr/>
        <w:t xml:space="preserve">1. 偏袒：该文章只介绍了一种方法来增强界面相互作用，并没有探讨其他可能的方法或其优缺点。这表明作者可能有偏袒或利益冲突。</w:t>
      </w:r>
    </w:p>
    <w:p>
      <w:pPr>
        <w:jc w:val="both"/>
      </w:pPr>
      <w:r>
        <w:rPr/>
        <w:t xml:space="preserve"/>
      </w:r>
    </w:p>
    <w:p>
      <w:pPr>
        <w:jc w:val="both"/>
      </w:pPr>
      <w:r>
        <w:rPr/>
        <w:t xml:space="preserve">2. 片面报道：该文章只关注了碳纤维和高温热塑性基体之间的界面相互作用，而忽略了其他可能影响复合材料性能的因素，如纤维含量、制备工艺等。</w:t>
      </w:r>
    </w:p>
    <w:p>
      <w:pPr>
        <w:jc w:val="both"/>
      </w:pPr>
      <w:r>
        <w:rPr/>
        <w:t xml:space="preserve"/>
      </w:r>
    </w:p>
    <w:p>
      <w:pPr>
        <w:jc w:val="both"/>
      </w:pPr>
      <w:r>
        <w:rPr/>
        <w:t xml:space="preserve">3. 缺失考虑点：该文章没有考虑到可能存在的风险或不确定性，如复合材料在实际使用中可能遇到的环境变化、老化等问题。</w:t>
      </w:r>
    </w:p>
    <w:p>
      <w:pPr>
        <w:jc w:val="both"/>
      </w:pPr>
      <w:r>
        <w:rPr/>
        <w:t xml:space="preserve"/>
      </w:r>
    </w:p>
    <w:p>
      <w:pPr>
        <w:jc w:val="both"/>
      </w:pPr>
      <w:r>
        <w:rPr/>
        <w:t xml:space="preserve">4. 未探索反驳：该文章没有探讨其他学者对于所提出方法的反驳或质疑，这表明作者可能没有充分考虑到其他观点或证据。</w:t>
      </w:r>
    </w:p>
    <w:p>
      <w:pPr>
        <w:jc w:val="both"/>
      </w:pPr>
      <w:r>
        <w:rPr/>
        <w:t xml:space="preserve"/>
      </w:r>
    </w:p>
    <w:p>
      <w:pPr>
        <w:jc w:val="both"/>
      </w:pPr>
      <w:r>
        <w:rPr/>
        <w:t xml:space="preserve">5. 宣传内容：该文章似乎更多地是在宣传所提出方法的优势和潜力，而不是客观地呈现其实际效果或局限性。</w:t>
      </w:r>
    </w:p>
    <w:p>
      <w:pPr>
        <w:jc w:val="both"/>
      </w:pPr>
      <w:r>
        <w:rPr/>
        <w:t xml:space="preserve"/>
      </w:r>
    </w:p>
    <w:p>
      <w:pPr>
        <w:jc w:val="both"/>
      </w:pPr>
      <w:r>
        <w:rPr/>
        <w:t xml:space="preserve">综上所述，该文章存在一些潜在的偏见和不足之处，需要更加客观地呈现研究结果，并探讨其他可能的方法或影响因素。</w:t>
      </w:r>
    </w:p>
    <w:p>
      <w:pPr>
        <w:pStyle w:val="Heading1"/>
      </w:pPr>
      <w:bookmarkStart w:id="5" w:name="_Toc5"/>
      <w:r>
        <w:t>Topics for further research:</w:t>
      </w:r>
      <w:bookmarkEnd w:id="5"/>
    </w:p>
    <w:p>
      <w:pPr>
        <w:spacing w:after="0"/>
        <w:numPr>
          <w:ilvl w:val="0"/>
          <w:numId w:val="2"/>
        </w:numPr>
      </w:pPr>
      <w:r>
        <w:rPr/>
        <w:t xml:space="preserve">Other methods to enhance interfacial interaction in carbon fiber reinforced PEEK composites
</w:t>
      </w:r>
    </w:p>
    <w:p>
      <w:pPr>
        <w:spacing w:after="0"/>
        <w:numPr>
          <w:ilvl w:val="0"/>
          <w:numId w:val="2"/>
        </w:numPr>
      </w:pPr>
      <w:r>
        <w:rPr/>
        <w:t xml:space="preserve">Other factors affecting the performance of composite materials</w:t>
      </w:r>
    </w:p>
    <w:p>
      <w:pPr>
        <w:spacing w:after="0"/>
        <w:numPr>
          <w:ilvl w:val="0"/>
          <w:numId w:val="2"/>
        </w:numPr>
      </w:pPr>
      <w:r>
        <w:rPr/>
        <w:t xml:space="preserve">such as fiber content and manufacturing processes
</w:t>
      </w:r>
    </w:p>
    <w:p>
      <w:pPr>
        <w:spacing w:after="0"/>
        <w:numPr>
          <w:ilvl w:val="0"/>
          <w:numId w:val="2"/>
        </w:numPr>
      </w:pPr>
      <w:r>
        <w:rPr/>
        <w:t xml:space="preserve">Potential risks or uncertainties in practical use of the composite materials
</w:t>
      </w:r>
    </w:p>
    <w:p>
      <w:pPr>
        <w:spacing w:after="0"/>
        <w:numPr>
          <w:ilvl w:val="0"/>
          <w:numId w:val="2"/>
        </w:numPr>
      </w:pPr>
      <w:r>
        <w:rPr/>
        <w:t xml:space="preserve">Counterarguments or criticisms from other scholars regarding the proposed method
</w:t>
      </w:r>
    </w:p>
    <w:p>
      <w:pPr>
        <w:spacing w:after="0"/>
        <w:numPr>
          <w:ilvl w:val="0"/>
          <w:numId w:val="2"/>
        </w:numPr>
      </w:pPr>
      <w:r>
        <w:rPr/>
        <w:t xml:space="preserve">Actual effectiveness and limitations of the proposed method
</w:t>
      </w:r>
    </w:p>
    <w:p>
      <w:pPr>
        <w:numPr>
          <w:ilvl w:val="0"/>
          <w:numId w:val="2"/>
        </w:numPr>
      </w:pPr>
      <w:r>
        <w:rPr/>
        <w:t xml:space="preserve">Objective presentation of research results and potential implications.</w:t>
      </w:r>
    </w:p>
    <w:p>
      <w:pPr>
        <w:pStyle w:val="Heading1"/>
      </w:pPr>
      <w:bookmarkStart w:id="6" w:name="_Toc6"/>
      <w:r>
        <w:t>Report location:</w:t>
      </w:r>
      <w:bookmarkEnd w:id="6"/>
    </w:p>
    <w:p>
      <w:hyperlink r:id="rId8" w:history="1">
        <w:r>
          <w:rPr>
            <w:color w:val="2980b9"/>
            <w:u w:val="single"/>
          </w:rPr>
          <w:t xml:space="preserve">https://www.fullpicture.app/item/de4b710dd08a56ca14e13fcc02ed352e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9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3817314616" TargetMode="External"/><Relationship Id="rId8" Type="http://schemas.openxmlformats.org/officeDocument/2006/relationships/hyperlink" Target="https://www.fullpicture.app/item/de4b710dd08a56ca14e13fcc02ed3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2023-12-27T22:44:28+01:00</dcterms:created>
  <dcterms:modified xsi:type="dcterms:W3CDTF">2023-12-27T22:44:28+01:00</dcterms:modified>
</cp:coreProperties>
</file>

<file path=docProps/custom.xml><?xml version="1.0" encoding="utf-8"?>
<Properties xmlns="http://schemas.openxmlformats.org/officeDocument/2006/custom-properties" xmlns:vt="http://schemas.openxmlformats.org/officeDocument/2006/docPropsVTypes"/>
</file>