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Hub</w:t>
      </w:r>
      <w:br/>
      <w:hyperlink r:id="rId7" w:history="1">
        <w:r>
          <w:rPr>
            <w:color w:val="2980b9"/>
            <w:u w:val="single"/>
          </w:rPr>
          <w:t xml:space="preserve">https://hub.clarendon.vic.edu.au/</w:t>
        </w:r>
      </w:hyperlink>
    </w:p>
    <w:p>
      <w:pPr>
        <w:pStyle w:val="Heading1"/>
      </w:pPr>
      <w:bookmarkStart w:id="2" w:name="_Toc2"/>
      <w:r>
        <w:t>Article summary:</w:t>
      </w:r>
      <w:bookmarkEnd w:id="2"/>
    </w:p>
    <w:p>
      <w:pPr>
        <w:jc w:val="both"/>
      </w:pPr>
      <w:r>
        <w:rPr/>
        <w:t xml:space="preserve">1. The article provides a list of courses and their respective codes, such as 10HI2-1A for History Semester and 10IT-1A for Information Technology.</w:t>
      </w:r>
    </w:p>
    <w:p>
      <w:pPr>
        <w:jc w:val="both"/>
      </w:pPr>
      <w:r>
        <w:rPr/>
        <w:t xml:space="preserve">2. Each course is accompanied by its corresponding code and the number of credits it is worth.</w:t>
      </w:r>
    </w:p>
    <w:p>
      <w:pPr>
        <w:jc w:val="both"/>
      </w:pPr>
      <w:r>
        <w:rPr/>
        <w:t xml:space="preserve">3. The courses listed in the article are History Semester, Information Technology, and Legal Studies.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accurate information about the courses offered at a particular institution, along with their respective codes and credit values. There does not appear to be any bias or partiality in the article, as all three courses are presented equally without any preference given to one over the other. Furthermore, there is no promotional content or unsupported claims made in the article; instead, it simply lists the courses available at the institution along with their associated codes and credit values. Additionally, there are no missing points of consideration or evidence for any claims made in the article; all relevant information is provided accurately and concisely. Finally, there are no unexplored counterarguments or risks noted in the article; instead, it simply presents factual information about the courses offered at a particular institution.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Course requirements for admission</w:t>
      </w:r>
    </w:p>
    <w:p>
      <w:pPr>
        <w:spacing w:after="0"/>
        <w:numPr>
          <w:ilvl w:val="0"/>
          <w:numId w:val="2"/>
        </w:numPr>
      </w:pPr>
      <w:r>
        <w:rPr/>
        <w:t xml:space="preserve">Course prerequisites</w:t>
      </w:r>
    </w:p>
    <w:p>
      <w:pPr>
        <w:spacing w:after="0"/>
        <w:numPr>
          <w:ilvl w:val="0"/>
          <w:numId w:val="2"/>
        </w:numPr>
      </w:pPr>
      <w:r>
        <w:rPr/>
        <w:t xml:space="preserve">Course descriptions</w:t>
      </w:r>
    </w:p>
    <w:p>
      <w:pPr>
        <w:spacing w:after="0"/>
        <w:numPr>
          <w:ilvl w:val="0"/>
          <w:numId w:val="2"/>
        </w:numPr>
      </w:pPr>
      <w:r>
        <w:rPr/>
        <w:t xml:space="preserve">Course syllabus</w:t>
      </w:r>
    </w:p>
    <w:p>
      <w:pPr>
        <w:spacing w:after="0"/>
        <w:numPr>
          <w:ilvl w:val="0"/>
          <w:numId w:val="2"/>
        </w:numPr>
      </w:pPr>
      <w:r>
        <w:rPr/>
        <w:t xml:space="preserve">Course fees</w:t>
      </w:r>
    </w:p>
    <w:p>
      <w:pPr>
        <w:numPr>
          <w:ilvl w:val="0"/>
          <w:numId w:val="2"/>
        </w:numPr>
      </w:pPr>
      <w:r>
        <w:rPr/>
        <w:t xml:space="preserve">Course accreditation</w:t>
      </w:r>
    </w:p>
    <w:p>
      <w:pPr>
        <w:pStyle w:val="Heading1"/>
      </w:pPr>
      <w:bookmarkStart w:id="6" w:name="_Toc6"/>
      <w:r>
        <w:t>Report location:</w:t>
      </w:r>
      <w:bookmarkEnd w:id="6"/>
    </w:p>
    <w:p>
      <w:hyperlink r:id="rId8" w:history="1">
        <w:r>
          <w:rPr>
            <w:color w:val="2980b9"/>
            <w:u w:val="single"/>
          </w:rPr>
          <w:t xml:space="preserve">https://www.fullpicture.app/item/de630b25e9b07889ba60ae1d3ab4a486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DF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b.clarendon.vic.edu.au/" TargetMode="External"/><Relationship Id="rId8" Type="http://schemas.openxmlformats.org/officeDocument/2006/relationships/hyperlink" Target="https://www.fullpicture.app/item/de630b25e9b07889ba60ae1d3ab4a4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2023-02-27T18:08:32+01:00</dcterms:created>
  <dcterms:modified xsi:type="dcterms:W3CDTF">2023-02-27T18:08:32+01:00</dcterms:modified>
</cp:coreProperties>
</file>

<file path=docProps/custom.xml><?xml version="1.0" encoding="utf-8"?>
<Properties xmlns="http://schemas.openxmlformats.org/officeDocument/2006/custom-properties" xmlns:vt="http://schemas.openxmlformats.org/officeDocument/2006/docPropsVTypes"/>
</file>